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5BE8C" w14:textId="4B5C2924" w:rsidR="00AC7B13" w:rsidRPr="00902039" w:rsidRDefault="00AC7B13" w:rsidP="0007097C">
      <w:pPr>
        <w:contextualSpacing/>
        <w:jc w:val="both"/>
        <w:rPr>
          <w:rFonts w:ascii="Nunito" w:hAnsi="Nunito"/>
          <w:b/>
        </w:rPr>
      </w:pPr>
      <w:r w:rsidRPr="00902039">
        <w:rPr>
          <w:rFonts w:ascii="Nunito" w:hAnsi="Nunito"/>
          <w:b/>
        </w:rPr>
        <w:t>Key Housing Association</w:t>
      </w:r>
    </w:p>
    <w:p w14:paraId="468BE138" w14:textId="470487E2" w:rsidR="00AC7B13" w:rsidRPr="00902039" w:rsidRDefault="00AC7B13" w:rsidP="0007097C">
      <w:pPr>
        <w:contextualSpacing/>
        <w:jc w:val="both"/>
        <w:rPr>
          <w:rFonts w:ascii="Nunito" w:hAnsi="Nunito"/>
          <w:b/>
        </w:rPr>
      </w:pPr>
      <w:r w:rsidRPr="00902039">
        <w:rPr>
          <w:rFonts w:ascii="Nunito" w:hAnsi="Nunito"/>
          <w:b/>
        </w:rPr>
        <w:t>Housing Strategic Plan 2025-28</w:t>
      </w:r>
    </w:p>
    <w:p w14:paraId="7F4BEB72" w14:textId="77777777" w:rsidR="00AC7B13" w:rsidRPr="00902039" w:rsidRDefault="00AC7B13" w:rsidP="0007097C">
      <w:pPr>
        <w:jc w:val="both"/>
        <w:rPr>
          <w:rFonts w:ascii="Nunito" w:hAnsi="Nunito"/>
          <w:b/>
        </w:rPr>
      </w:pPr>
      <w:r w:rsidRPr="00902039">
        <w:rPr>
          <w:rFonts w:ascii="Nunito" w:hAnsi="Nunito"/>
          <w:b/>
        </w:rPr>
        <w:t>Appendix 4</w:t>
      </w:r>
    </w:p>
    <w:p w14:paraId="1E9466E8" w14:textId="77777777" w:rsidR="00AC7B13" w:rsidRPr="00902039" w:rsidRDefault="00AC7B13" w:rsidP="0007097C">
      <w:pPr>
        <w:jc w:val="both"/>
        <w:rPr>
          <w:rFonts w:ascii="Nunito" w:hAnsi="Nunito"/>
          <w:b/>
        </w:rPr>
      </w:pPr>
      <w:r w:rsidRPr="00902039">
        <w:rPr>
          <w:rFonts w:ascii="Nunito" w:hAnsi="Nunito"/>
          <w:b/>
        </w:rPr>
        <w:t>Asset Management Strategy</w:t>
      </w:r>
    </w:p>
    <w:p w14:paraId="3E3C9ABD" w14:textId="77777777" w:rsidR="00AC7B13" w:rsidRPr="00902039" w:rsidRDefault="00AC7B13" w:rsidP="0007097C">
      <w:pPr>
        <w:contextualSpacing/>
        <w:jc w:val="both"/>
        <w:rPr>
          <w:rFonts w:ascii="Nunito" w:hAnsi="Nunito"/>
          <w:u w:val="single"/>
        </w:rPr>
      </w:pPr>
    </w:p>
    <w:p w14:paraId="360910F0" w14:textId="77777777" w:rsidR="00AC7B13" w:rsidRPr="00902039" w:rsidRDefault="00AC7B13" w:rsidP="0007097C">
      <w:pPr>
        <w:contextualSpacing/>
        <w:jc w:val="both"/>
        <w:rPr>
          <w:rFonts w:ascii="Nunito" w:hAnsi="Nunito"/>
          <w:u w:val="single"/>
        </w:rPr>
      </w:pPr>
    </w:p>
    <w:p w14:paraId="14DB9D95" w14:textId="77777777" w:rsidR="00AC7B13" w:rsidRPr="00902039" w:rsidRDefault="00AC7B13" w:rsidP="0007097C">
      <w:pPr>
        <w:contextualSpacing/>
        <w:jc w:val="both"/>
        <w:rPr>
          <w:rFonts w:ascii="Nunito" w:hAnsi="Nunito"/>
          <w:b/>
          <w:bCs/>
        </w:rPr>
      </w:pPr>
      <w:r w:rsidRPr="00902039">
        <w:rPr>
          <w:rFonts w:ascii="Nunito" w:hAnsi="Nunito"/>
          <w:b/>
          <w:bCs/>
        </w:rPr>
        <w:t>Aims and Objectives</w:t>
      </w:r>
    </w:p>
    <w:p w14:paraId="4839212A" w14:textId="77777777" w:rsidR="00AC7B13" w:rsidRPr="00902039" w:rsidRDefault="00AC7B13" w:rsidP="0007097C">
      <w:pPr>
        <w:contextualSpacing/>
        <w:jc w:val="both"/>
        <w:rPr>
          <w:rFonts w:ascii="Nunito" w:hAnsi="Nunito"/>
          <w:bCs/>
        </w:rPr>
      </w:pPr>
    </w:p>
    <w:p w14:paraId="52BA1F66" w14:textId="2F102713" w:rsidR="00AC7B13" w:rsidRPr="00902039" w:rsidRDefault="00AC7B13" w:rsidP="0007097C">
      <w:pPr>
        <w:contextualSpacing/>
        <w:jc w:val="both"/>
        <w:rPr>
          <w:rFonts w:ascii="Nunito" w:hAnsi="Nunito"/>
          <w:bCs/>
        </w:rPr>
      </w:pPr>
      <w:r w:rsidRPr="00902039">
        <w:rPr>
          <w:rFonts w:ascii="Nunito" w:hAnsi="Nunito"/>
          <w:bCs/>
        </w:rPr>
        <w:t xml:space="preserve">Key is a Registered Social Landlord with ownership of over 700 properties across Scotland which are predominately allocated to </w:t>
      </w:r>
      <w:r w:rsidR="008879FA">
        <w:rPr>
          <w:rFonts w:ascii="Nunito" w:hAnsi="Nunito"/>
          <w:bCs/>
        </w:rPr>
        <w:t>adults</w:t>
      </w:r>
      <w:r w:rsidRPr="00902039">
        <w:rPr>
          <w:rFonts w:ascii="Nunito" w:hAnsi="Nunito"/>
          <w:bCs/>
        </w:rPr>
        <w:t xml:space="preserve"> with disabilities.     </w:t>
      </w:r>
    </w:p>
    <w:p w14:paraId="49536F69" w14:textId="77777777" w:rsidR="00AC7B13" w:rsidRPr="00902039" w:rsidRDefault="00AC7B13" w:rsidP="0007097C">
      <w:pPr>
        <w:contextualSpacing/>
        <w:jc w:val="both"/>
        <w:rPr>
          <w:rFonts w:ascii="Nunito" w:hAnsi="Nunito"/>
          <w:bCs/>
        </w:rPr>
      </w:pPr>
    </w:p>
    <w:p w14:paraId="20E5E371" w14:textId="77777777" w:rsidR="00AC7B13" w:rsidRPr="00902039" w:rsidRDefault="00AC7B13" w:rsidP="0007097C">
      <w:pPr>
        <w:contextualSpacing/>
        <w:jc w:val="both"/>
        <w:rPr>
          <w:rFonts w:ascii="Nunito" w:hAnsi="Nunito"/>
          <w:bCs/>
        </w:rPr>
      </w:pPr>
      <w:r w:rsidRPr="00902039">
        <w:rPr>
          <w:rFonts w:ascii="Nunito" w:hAnsi="Nunito"/>
          <w:bCs/>
        </w:rPr>
        <w:t xml:space="preserve">We are committed to providing sustainable, affordable housing that meets the needs and requirements of our tenants. </w:t>
      </w:r>
    </w:p>
    <w:p w14:paraId="2E5326CA" w14:textId="77777777" w:rsidR="00AC7B13" w:rsidRPr="00902039" w:rsidRDefault="00AC7B13" w:rsidP="0007097C">
      <w:pPr>
        <w:contextualSpacing/>
        <w:jc w:val="both"/>
        <w:rPr>
          <w:rFonts w:ascii="Nunito" w:hAnsi="Nunito"/>
          <w:bCs/>
        </w:rPr>
      </w:pPr>
    </w:p>
    <w:p w14:paraId="4703EAD3" w14:textId="75000C1F" w:rsidR="00AC7B13" w:rsidRPr="00902039" w:rsidRDefault="00AC7B13" w:rsidP="0007097C">
      <w:pPr>
        <w:jc w:val="both"/>
        <w:rPr>
          <w:rFonts w:ascii="Nunito" w:hAnsi="Nunito"/>
        </w:rPr>
      </w:pPr>
      <w:r w:rsidRPr="00902039">
        <w:rPr>
          <w:rFonts w:ascii="Nunito" w:hAnsi="Nunito"/>
        </w:rPr>
        <w:t>Th</w:t>
      </w:r>
      <w:r w:rsidR="002F7BC5" w:rsidRPr="00902039">
        <w:rPr>
          <w:rFonts w:ascii="Nunito" w:hAnsi="Nunito"/>
        </w:rPr>
        <w:t>is</w:t>
      </w:r>
      <w:r w:rsidRPr="00902039">
        <w:rPr>
          <w:rFonts w:ascii="Nunito" w:hAnsi="Nunito"/>
        </w:rPr>
        <w:t xml:space="preserve"> Asset Management Strategy is an integral component of </w:t>
      </w:r>
      <w:r w:rsidR="002F7BC5" w:rsidRPr="00902039">
        <w:rPr>
          <w:rFonts w:ascii="Nunito" w:hAnsi="Nunito"/>
        </w:rPr>
        <w:t>our</w:t>
      </w:r>
      <w:r w:rsidRPr="00902039">
        <w:rPr>
          <w:rFonts w:ascii="Nunito" w:hAnsi="Nunito"/>
        </w:rPr>
        <w:t xml:space="preserve"> Housing Strategic Plan </w:t>
      </w:r>
      <w:r w:rsidR="002F7BC5" w:rsidRPr="00902039">
        <w:rPr>
          <w:rFonts w:ascii="Nunito" w:hAnsi="Nunito"/>
        </w:rPr>
        <w:t xml:space="preserve">(2025-28) </w:t>
      </w:r>
      <w:r w:rsidRPr="00902039">
        <w:rPr>
          <w:rFonts w:ascii="Nunito" w:hAnsi="Nunito"/>
        </w:rPr>
        <w:t xml:space="preserve">and at the heart of this approach is an understanding of our tenants and their current and future wishes and needs.  </w:t>
      </w:r>
    </w:p>
    <w:p w14:paraId="7C547984" w14:textId="3D33AF82" w:rsidR="00AC7B13" w:rsidRPr="00902039" w:rsidRDefault="00EE6211" w:rsidP="0007097C">
      <w:pPr>
        <w:jc w:val="both"/>
        <w:rPr>
          <w:rFonts w:ascii="Nunito" w:hAnsi="Nunito"/>
        </w:rPr>
      </w:pPr>
      <w:r w:rsidRPr="00902039">
        <w:rPr>
          <w:rFonts w:ascii="Nunito" w:hAnsi="Nunito"/>
        </w:rPr>
        <w:t>This</w:t>
      </w:r>
      <w:r w:rsidR="00AC7B13" w:rsidRPr="00902039">
        <w:rPr>
          <w:rFonts w:ascii="Nunito" w:hAnsi="Nunito"/>
        </w:rPr>
        <w:t xml:space="preserve"> Strategy seeks to </w:t>
      </w:r>
      <w:r w:rsidRPr="00902039">
        <w:rPr>
          <w:rFonts w:ascii="Nunito" w:hAnsi="Nunito"/>
        </w:rPr>
        <w:t>co</w:t>
      </w:r>
      <w:r w:rsidR="00FD21DA" w:rsidRPr="00902039">
        <w:rPr>
          <w:rFonts w:ascii="Nunito" w:hAnsi="Nunito"/>
        </w:rPr>
        <w:t>n</w:t>
      </w:r>
      <w:r w:rsidRPr="00902039">
        <w:rPr>
          <w:rFonts w:ascii="Nunito" w:hAnsi="Nunito"/>
        </w:rPr>
        <w:t>firm</w:t>
      </w:r>
      <w:r w:rsidR="00AC7B13" w:rsidRPr="00902039">
        <w:rPr>
          <w:rFonts w:ascii="Nunito" w:hAnsi="Nunito"/>
        </w:rPr>
        <w:t xml:space="preserve"> that we </w:t>
      </w:r>
    </w:p>
    <w:p w14:paraId="4FC6A720" w14:textId="4F93BF56" w:rsidR="00AC7B13" w:rsidRPr="00902039" w:rsidRDefault="00AC7B13" w:rsidP="0007097C">
      <w:pPr>
        <w:pStyle w:val="ListParagraph"/>
        <w:numPr>
          <w:ilvl w:val="0"/>
          <w:numId w:val="6"/>
        </w:numPr>
        <w:spacing w:after="200" w:line="276" w:lineRule="auto"/>
        <w:jc w:val="both"/>
        <w:rPr>
          <w:rFonts w:ascii="Nunito" w:hAnsi="Nunito"/>
        </w:rPr>
      </w:pPr>
      <w:r w:rsidRPr="00902039">
        <w:rPr>
          <w:rFonts w:ascii="Nunito" w:hAnsi="Nunito"/>
        </w:rPr>
        <w:t>Have a strong asset base with the right type of properties to continue to meet existing and future demand</w:t>
      </w:r>
      <w:r w:rsidR="00D52567" w:rsidRPr="00902039">
        <w:rPr>
          <w:rFonts w:ascii="Nunito" w:hAnsi="Nunito"/>
        </w:rPr>
        <w:t xml:space="preserve">.   In Key’s context this </w:t>
      </w:r>
      <w:r w:rsidR="00FA18F2" w:rsidRPr="00902039">
        <w:rPr>
          <w:rFonts w:ascii="Nunito" w:hAnsi="Nunito"/>
        </w:rPr>
        <w:t xml:space="preserve">understanding of the value of our assets </w:t>
      </w:r>
      <w:r w:rsidR="00D52567" w:rsidRPr="00902039">
        <w:rPr>
          <w:rFonts w:ascii="Nunito" w:hAnsi="Nunito"/>
        </w:rPr>
        <w:t xml:space="preserve">also requires careful consideration </w:t>
      </w:r>
      <w:r w:rsidR="00FA18F2" w:rsidRPr="00902039">
        <w:rPr>
          <w:rFonts w:ascii="Nunito" w:hAnsi="Nunito"/>
        </w:rPr>
        <w:t>of the value of</w:t>
      </w:r>
      <w:r w:rsidR="00D52567" w:rsidRPr="00902039">
        <w:rPr>
          <w:rFonts w:ascii="Nunito" w:hAnsi="Nunito"/>
        </w:rPr>
        <w:t xml:space="preserve"> our housing stock associated with the ongoing provision of social care provided to our tenants. </w:t>
      </w:r>
    </w:p>
    <w:p w14:paraId="13065F4E" w14:textId="5874DDD5" w:rsidR="00AC7B13" w:rsidRPr="00902039" w:rsidRDefault="00AC7B13" w:rsidP="0007097C">
      <w:pPr>
        <w:pStyle w:val="ListParagraph"/>
        <w:numPr>
          <w:ilvl w:val="0"/>
          <w:numId w:val="6"/>
        </w:numPr>
        <w:spacing w:after="200" w:line="276" w:lineRule="auto"/>
        <w:jc w:val="both"/>
        <w:rPr>
          <w:rFonts w:ascii="Nunito" w:hAnsi="Nunito"/>
        </w:rPr>
      </w:pPr>
      <w:r w:rsidRPr="00902039">
        <w:rPr>
          <w:rFonts w:ascii="Nunito" w:hAnsi="Nunito"/>
        </w:rPr>
        <w:t>Have a housing stock that will meet and continue to meet the requirements of the Scottish Housing Quality Standard (SHQS) and Energy Efficiency Standard for Social Housing (EESSH</w:t>
      </w:r>
      <w:r w:rsidR="00262E65" w:rsidRPr="00902039">
        <w:rPr>
          <w:rFonts w:ascii="Nunito" w:hAnsi="Nunito"/>
        </w:rPr>
        <w:t>2</w:t>
      </w:r>
      <w:r w:rsidRPr="00902039">
        <w:rPr>
          <w:rFonts w:ascii="Nunito" w:hAnsi="Nunito"/>
        </w:rPr>
        <w:t xml:space="preserve">) and </w:t>
      </w:r>
      <w:r w:rsidR="00262E65" w:rsidRPr="00902039">
        <w:rPr>
          <w:rFonts w:ascii="Nunito" w:hAnsi="Nunito"/>
        </w:rPr>
        <w:t xml:space="preserve">its proposed </w:t>
      </w:r>
      <w:r w:rsidRPr="00902039">
        <w:rPr>
          <w:rFonts w:ascii="Nunito" w:hAnsi="Nunito"/>
        </w:rPr>
        <w:t>successor</w:t>
      </w:r>
      <w:r w:rsidR="00262E65" w:rsidRPr="00902039">
        <w:rPr>
          <w:rFonts w:ascii="Nunito" w:hAnsi="Nunito"/>
          <w:color w:val="1A1A1A"/>
          <w:shd w:val="clear" w:color="auto" w:fill="FFFFFF"/>
        </w:rPr>
        <w:t>,</w:t>
      </w:r>
      <w:r w:rsidR="00262E65" w:rsidRPr="00902039">
        <w:rPr>
          <w:rFonts w:ascii="Nunito" w:hAnsi="Nunito"/>
        </w:rPr>
        <w:t> </w:t>
      </w:r>
      <w:r w:rsidR="00FD21DA" w:rsidRPr="00902039">
        <w:rPr>
          <w:rFonts w:ascii="Nunito" w:hAnsi="Nunito"/>
        </w:rPr>
        <w:t xml:space="preserve">the </w:t>
      </w:r>
      <w:r w:rsidR="00262E65" w:rsidRPr="00902039">
        <w:rPr>
          <w:rFonts w:ascii="Nunito" w:hAnsi="Nunito"/>
        </w:rPr>
        <w:t>Social Housing Net Zero Standard (SHNZS)</w:t>
      </w:r>
    </w:p>
    <w:p w14:paraId="7682DD4B" w14:textId="63535517" w:rsidR="00AC7B13" w:rsidRPr="00902039" w:rsidRDefault="00AC7B13" w:rsidP="0007097C">
      <w:pPr>
        <w:pStyle w:val="ListParagraph"/>
        <w:numPr>
          <w:ilvl w:val="0"/>
          <w:numId w:val="6"/>
        </w:numPr>
        <w:spacing w:after="200" w:line="276" w:lineRule="auto"/>
        <w:jc w:val="both"/>
        <w:rPr>
          <w:rFonts w:ascii="Nunito" w:hAnsi="Nunito"/>
        </w:rPr>
      </w:pPr>
      <w:r w:rsidRPr="00902039">
        <w:rPr>
          <w:rFonts w:ascii="Nunito" w:hAnsi="Nunito"/>
        </w:rPr>
        <w:t xml:space="preserve">Have a </w:t>
      </w:r>
      <w:r w:rsidR="008A6491">
        <w:rPr>
          <w:rFonts w:ascii="Nunito" w:hAnsi="Nunito"/>
        </w:rPr>
        <w:t>long term (</w:t>
      </w:r>
      <w:r w:rsidRPr="00902039">
        <w:rPr>
          <w:rFonts w:ascii="Nunito" w:hAnsi="Nunito"/>
        </w:rPr>
        <w:t>60-year</w:t>
      </w:r>
      <w:r w:rsidR="008A6491">
        <w:rPr>
          <w:rFonts w:ascii="Nunito" w:hAnsi="Nunito"/>
        </w:rPr>
        <w:t>)</w:t>
      </w:r>
      <w:r w:rsidRPr="00902039">
        <w:rPr>
          <w:rFonts w:ascii="Nunito" w:hAnsi="Nunito"/>
        </w:rPr>
        <w:t xml:space="preserve"> investment plan in place to ensure that stock replacement and upgrade can be resourced</w:t>
      </w:r>
    </w:p>
    <w:p w14:paraId="0A704C95" w14:textId="7CD3151C" w:rsidR="001D3E52" w:rsidRPr="00902039" w:rsidRDefault="001D3E52" w:rsidP="0007097C">
      <w:pPr>
        <w:pStyle w:val="ListParagraph"/>
        <w:numPr>
          <w:ilvl w:val="0"/>
          <w:numId w:val="6"/>
        </w:numPr>
        <w:spacing w:after="200" w:line="276" w:lineRule="auto"/>
        <w:jc w:val="both"/>
        <w:rPr>
          <w:rFonts w:ascii="Nunito" w:hAnsi="Nunito"/>
        </w:rPr>
      </w:pPr>
      <w:r w:rsidRPr="00902039">
        <w:rPr>
          <w:rFonts w:ascii="Nunito" w:hAnsi="Nunito"/>
        </w:rPr>
        <w:t>Comply with all requirements regarding the safety of our tenants</w:t>
      </w:r>
    </w:p>
    <w:p w14:paraId="15707BA9" w14:textId="77777777" w:rsidR="00AC7B13" w:rsidRPr="00902039" w:rsidRDefault="00AC7B13" w:rsidP="0007097C">
      <w:pPr>
        <w:pStyle w:val="ListParagraph"/>
        <w:numPr>
          <w:ilvl w:val="0"/>
          <w:numId w:val="6"/>
        </w:numPr>
        <w:spacing w:after="200" w:line="276" w:lineRule="auto"/>
        <w:jc w:val="both"/>
        <w:rPr>
          <w:rFonts w:ascii="Nunito" w:hAnsi="Nunito"/>
        </w:rPr>
      </w:pPr>
      <w:r w:rsidRPr="00902039">
        <w:rPr>
          <w:rFonts w:ascii="Nunito" w:hAnsi="Nunito"/>
        </w:rPr>
        <w:t xml:space="preserve">Embed tenant engagement as a core feature of the Strategy </w:t>
      </w:r>
    </w:p>
    <w:p w14:paraId="1744CE26" w14:textId="77777777" w:rsidR="00AC7B13" w:rsidRPr="00902039" w:rsidRDefault="00AC7B13" w:rsidP="0007097C">
      <w:pPr>
        <w:pStyle w:val="ListParagraph"/>
        <w:numPr>
          <w:ilvl w:val="0"/>
          <w:numId w:val="6"/>
        </w:numPr>
        <w:spacing w:after="200" w:line="276" w:lineRule="auto"/>
        <w:jc w:val="both"/>
        <w:rPr>
          <w:rFonts w:ascii="Nunito" w:hAnsi="Nunito"/>
        </w:rPr>
      </w:pPr>
      <w:r w:rsidRPr="00902039">
        <w:rPr>
          <w:rFonts w:ascii="Nunito" w:hAnsi="Nunito"/>
        </w:rPr>
        <w:t xml:space="preserve">Have a robust and balanced risk management framework in place to support decision making regarding investments and any disposals. </w:t>
      </w:r>
    </w:p>
    <w:p w14:paraId="45A553C8" w14:textId="77777777" w:rsidR="00AC7B13" w:rsidRPr="00902039" w:rsidRDefault="00AC7B13" w:rsidP="0007097C">
      <w:pPr>
        <w:pStyle w:val="ListParagraph"/>
        <w:numPr>
          <w:ilvl w:val="0"/>
          <w:numId w:val="6"/>
        </w:numPr>
        <w:spacing w:after="200" w:line="276" w:lineRule="auto"/>
        <w:jc w:val="both"/>
        <w:rPr>
          <w:rFonts w:ascii="Nunito" w:hAnsi="Nunito"/>
        </w:rPr>
      </w:pPr>
      <w:r w:rsidRPr="00902039">
        <w:rPr>
          <w:rFonts w:ascii="Nunito" w:hAnsi="Nunito"/>
        </w:rPr>
        <w:t>Will procure contracts and services in a way that demonstrates openness, accountability and value for money</w:t>
      </w:r>
    </w:p>
    <w:p w14:paraId="3B8A1650" w14:textId="399FF580" w:rsidR="00AC7B13" w:rsidRPr="00902039" w:rsidRDefault="00192FF9" w:rsidP="0007097C">
      <w:pPr>
        <w:pStyle w:val="ListParagraph"/>
        <w:numPr>
          <w:ilvl w:val="0"/>
          <w:numId w:val="6"/>
        </w:numPr>
        <w:spacing w:after="200" w:line="276" w:lineRule="auto"/>
        <w:jc w:val="both"/>
        <w:rPr>
          <w:rFonts w:ascii="Nunito" w:hAnsi="Nunito"/>
        </w:rPr>
      </w:pPr>
      <w:r w:rsidRPr="00902039">
        <w:rPr>
          <w:rFonts w:ascii="Nunito" w:hAnsi="Nunito"/>
        </w:rPr>
        <w:lastRenderedPageBreak/>
        <w:t>Ensure</w:t>
      </w:r>
      <w:r w:rsidR="00AC7B13" w:rsidRPr="00902039">
        <w:rPr>
          <w:rFonts w:ascii="Nunito" w:hAnsi="Nunito"/>
        </w:rPr>
        <w:t xml:space="preserve"> an appropriate staffing structure and business resources to meet these elements </w:t>
      </w:r>
    </w:p>
    <w:p w14:paraId="3B86C637" w14:textId="2B036B42" w:rsidR="00AC7B13" w:rsidRPr="00902039" w:rsidRDefault="00E27B07" w:rsidP="0007097C">
      <w:pPr>
        <w:spacing w:after="200" w:line="276" w:lineRule="auto"/>
        <w:jc w:val="both"/>
        <w:rPr>
          <w:rFonts w:ascii="Nunito" w:hAnsi="Nunito"/>
        </w:rPr>
      </w:pPr>
      <w:r w:rsidRPr="00902039">
        <w:rPr>
          <w:rFonts w:ascii="Nunito" w:hAnsi="Nunito"/>
        </w:rPr>
        <w:t xml:space="preserve">This Strategy has also been developed taking </w:t>
      </w:r>
      <w:r w:rsidR="00AC7B13" w:rsidRPr="00902039">
        <w:rPr>
          <w:rFonts w:ascii="Nunito" w:hAnsi="Nunito"/>
        </w:rPr>
        <w:t xml:space="preserve">account of the </w:t>
      </w:r>
      <w:r w:rsidR="00D52567" w:rsidRPr="00902039">
        <w:rPr>
          <w:rFonts w:ascii="Nunito" w:hAnsi="Nunito"/>
          <w:i/>
          <w:iCs/>
        </w:rPr>
        <w:t>Integrated</w:t>
      </w:r>
      <w:r w:rsidR="00AC7B13" w:rsidRPr="00902039">
        <w:rPr>
          <w:rFonts w:ascii="Nunito" w:hAnsi="Nunito"/>
          <w:i/>
          <w:iCs/>
        </w:rPr>
        <w:t xml:space="preserve"> Asset Management</w:t>
      </w:r>
      <w:r w:rsidR="00AC7B13" w:rsidRPr="00902039">
        <w:rPr>
          <w:rFonts w:ascii="Nunito" w:hAnsi="Nunito"/>
        </w:rPr>
        <w:t xml:space="preserve"> recommended practice as published by the Scottish Housing Regulator (SHR) in February 2023. </w:t>
      </w:r>
    </w:p>
    <w:p w14:paraId="082E2FBD" w14:textId="0AE320E5" w:rsidR="00576DD7" w:rsidRPr="00902039" w:rsidRDefault="00576DD7" w:rsidP="0007097C">
      <w:pPr>
        <w:contextualSpacing/>
        <w:jc w:val="both"/>
        <w:rPr>
          <w:rFonts w:ascii="Nunito" w:hAnsi="Nunito"/>
          <w:i/>
          <w:iCs/>
        </w:rPr>
      </w:pPr>
      <w:r w:rsidRPr="00902039">
        <w:rPr>
          <w:rFonts w:ascii="Nunito" w:hAnsi="Nunito"/>
        </w:rPr>
        <w:t xml:space="preserve">This guidance highlights that </w:t>
      </w:r>
      <w:r w:rsidRPr="00902039">
        <w:rPr>
          <w:rFonts w:ascii="Nunito" w:hAnsi="Nunito"/>
          <w:i/>
          <w:iCs/>
        </w:rPr>
        <w:t>“an integrated approach to asset management focuses on every aspect of asset performance to establish if continued investment is sustainable</w:t>
      </w:r>
      <w:r w:rsidRPr="00902039">
        <w:rPr>
          <w:rFonts w:ascii="Nunito" w:hAnsi="Nunito"/>
        </w:rPr>
        <w:t xml:space="preserve">” and that </w:t>
      </w:r>
      <w:r w:rsidRPr="00902039">
        <w:rPr>
          <w:rFonts w:ascii="Nunito" w:hAnsi="Nunito"/>
          <w:i/>
          <w:iCs/>
        </w:rPr>
        <w:t xml:space="preserve">“if an asset is fit for purpose, it should </w:t>
      </w:r>
      <w:proofErr w:type="gramStart"/>
      <w:r w:rsidRPr="00902039">
        <w:rPr>
          <w:rFonts w:ascii="Nunito" w:hAnsi="Nunito"/>
          <w:i/>
          <w:iCs/>
        </w:rPr>
        <w:t>be:</w:t>
      </w:r>
      <w:proofErr w:type="gramEnd"/>
      <w:r w:rsidRPr="00902039">
        <w:rPr>
          <w:rFonts w:ascii="Nunito" w:hAnsi="Nunito"/>
          <w:i/>
          <w:iCs/>
        </w:rPr>
        <w:t xml:space="preserve"> managed efficiently, and generating demand; in good condition with a costed, affordable maintenance programme; making a positive contribution to that landlords business plan; and delivery value and amenity”   </w:t>
      </w:r>
    </w:p>
    <w:p w14:paraId="5D572478" w14:textId="77777777" w:rsidR="00061C2B" w:rsidRPr="00902039" w:rsidRDefault="00061C2B" w:rsidP="0007097C">
      <w:pPr>
        <w:contextualSpacing/>
        <w:jc w:val="both"/>
        <w:rPr>
          <w:rFonts w:ascii="Nunito" w:hAnsi="Nunito"/>
        </w:rPr>
      </w:pPr>
    </w:p>
    <w:p w14:paraId="0D376891" w14:textId="4671AEDB" w:rsidR="00061C2B" w:rsidRPr="00902039" w:rsidRDefault="00576DD7" w:rsidP="0007097C">
      <w:pPr>
        <w:contextualSpacing/>
        <w:jc w:val="both"/>
        <w:rPr>
          <w:rFonts w:ascii="Nunito" w:hAnsi="Nunito"/>
        </w:rPr>
      </w:pPr>
      <w:r w:rsidRPr="00902039">
        <w:rPr>
          <w:rFonts w:ascii="Nunito" w:hAnsi="Nunito"/>
        </w:rPr>
        <w:t xml:space="preserve">To achieve an integrated approach to asset management, the </w:t>
      </w:r>
      <w:r w:rsidR="00667B93" w:rsidRPr="00902039">
        <w:rPr>
          <w:rFonts w:ascii="Nunito" w:hAnsi="Nunito"/>
        </w:rPr>
        <w:t xml:space="preserve">SHR has identified </w:t>
      </w:r>
      <w:r w:rsidRPr="00902039">
        <w:rPr>
          <w:rFonts w:ascii="Nunito" w:hAnsi="Nunito"/>
        </w:rPr>
        <w:t>five principles</w:t>
      </w:r>
      <w:r w:rsidR="00667B93" w:rsidRPr="00902039">
        <w:rPr>
          <w:rFonts w:ascii="Nunito" w:hAnsi="Nunito"/>
        </w:rPr>
        <w:t xml:space="preserve"> which should be adopted by Registered Social Landlords, namely</w:t>
      </w:r>
      <w:r w:rsidRPr="00902039">
        <w:rPr>
          <w:rFonts w:ascii="Nunito" w:hAnsi="Nunito"/>
        </w:rPr>
        <w:t xml:space="preserve">: </w:t>
      </w:r>
    </w:p>
    <w:p w14:paraId="75B24AFF" w14:textId="77777777" w:rsidR="00061C2B" w:rsidRPr="00902039" w:rsidRDefault="00061C2B" w:rsidP="0007097C">
      <w:pPr>
        <w:contextualSpacing/>
        <w:jc w:val="both"/>
        <w:rPr>
          <w:rFonts w:ascii="Nunito" w:hAnsi="Nunito"/>
        </w:rPr>
      </w:pPr>
    </w:p>
    <w:p w14:paraId="569A9F94" w14:textId="58E31734" w:rsidR="00061C2B" w:rsidRPr="00902039" w:rsidRDefault="00576DD7" w:rsidP="0007097C">
      <w:pPr>
        <w:contextualSpacing/>
        <w:jc w:val="both"/>
        <w:rPr>
          <w:rFonts w:ascii="Nunito" w:hAnsi="Nunito"/>
        </w:rPr>
      </w:pPr>
      <w:r w:rsidRPr="00902039">
        <w:rPr>
          <w:rFonts w:ascii="Nunito" w:hAnsi="Nunito"/>
        </w:rPr>
        <w:t>Principle 1: Governing bodies lead the strategic response to asset management and should be assured that assets are managed effectively</w:t>
      </w:r>
    </w:p>
    <w:p w14:paraId="72A0033E" w14:textId="77777777" w:rsidR="00061C2B" w:rsidRPr="00902039" w:rsidRDefault="00061C2B" w:rsidP="0007097C">
      <w:pPr>
        <w:contextualSpacing/>
        <w:jc w:val="both"/>
        <w:rPr>
          <w:rFonts w:ascii="Nunito" w:hAnsi="Nunito"/>
        </w:rPr>
      </w:pPr>
    </w:p>
    <w:p w14:paraId="60A7D8B9" w14:textId="4A40AB2A" w:rsidR="00061C2B" w:rsidRPr="00902039" w:rsidRDefault="00576DD7" w:rsidP="0007097C">
      <w:pPr>
        <w:contextualSpacing/>
        <w:jc w:val="both"/>
        <w:rPr>
          <w:rFonts w:ascii="Nunito" w:hAnsi="Nunito"/>
        </w:rPr>
      </w:pPr>
      <w:r w:rsidRPr="00902039">
        <w:rPr>
          <w:rFonts w:ascii="Nunito" w:hAnsi="Nunito"/>
        </w:rPr>
        <w:t>Principle 2: Social landlords should have a comprehensive understanding of their assets</w:t>
      </w:r>
      <w:r w:rsidR="00D6534B" w:rsidRPr="00902039">
        <w:rPr>
          <w:rFonts w:ascii="Nunito" w:hAnsi="Nunito"/>
        </w:rPr>
        <w:t xml:space="preserve">, which requires Key </w:t>
      </w:r>
      <w:r w:rsidR="008D2887" w:rsidRPr="00902039">
        <w:rPr>
          <w:rFonts w:ascii="Nunito" w:hAnsi="Nunito"/>
        </w:rPr>
        <w:t>t</w:t>
      </w:r>
      <w:r w:rsidR="00D6534B" w:rsidRPr="00902039">
        <w:rPr>
          <w:rFonts w:ascii="Nunito" w:hAnsi="Nunito"/>
        </w:rPr>
        <w:t xml:space="preserve">o develop and maintain </w:t>
      </w:r>
      <w:r w:rsidRPr="00902039">
        <w:rPr>
          <w:rFonts w:ascii="Nunito" w:hAnsi="Nunito"/>
        </w:rPr>
        <w:t xml:space="preserve">a comprehensive asset database </w:t>
      </w:r>
    </w:p>
    <w:p w14:paraId="782BB702" w14:textId="77777777" w:rsidR="00061C2B" w:rsidRPr="00902039" w:rsidRDefault="00061C2B" w:rsidP="0007097C">
      <w:pPr>
        <w:contextualSpacing/>
        <w:jc w:val="both"/>
        <w:rPr>
          <w:rFonts w:ascii="Nunito" w:hAnsi="Nunito"/>
        </w:rPr>
      </w:pPr>
    </w:p>
    <w:p w14:paraId="3C015929" w14:textId="3B2FDCC6" w:rsidR="00061C2B" w:rsidRPr="00902039" w:rsidRDefault="00576DD7" w:rsidP="0007097C">
      <w:pPr>
        <w:contextualSpacing/>
        <w:jc w:val="both"/>
        <w:rPr>
          <w:rFonts w:ascii="Nunito" w:hAnsi="Nunito"/>
        </w:rPr>
      </w:pPr>
      <w:r w:rsidRPr="00902039">
        <w:rPr>
          <w:rFonts w:ascii="Nunito" w:hAnsi="Nunito"/>
        </w:rPr>
        <w:t>Principle 3: Social landlords should develop an approach to understanding the value of assets</w:t>
      </w:r>
      <w:r w:rsidR="008D2887" w:rsidRPr="00902039">
        <w:rPr>
          <w:rFonts w:ascii="Nunito" w:hAnsi="Nunito"/>
        </w:rPr>
        <w:t>.</w:t>
      </w:r>
      <w:r w:rsidR="00061C2B" w:rsidRPr="00902039">
        <w:rPr>
          <w:rFonts w:ascii="Nunito" w:hAnsi="Nunito"/>
        </w:rPr>
        <w:t xml:space="preserve">  </w:t>
      </w:r>
      <w:r w:rsidR="00E31236" w:rsidRPr="00902039">
        <w:rPr>
          <w:rFonts w:ascii="Nunito" w:hAnsi="Nunito"/>
        </w:rPr>
        <w:t xml:space="preserve">It is recommended that RSLs </w:t>
      </w:r>
      <w:r w:rsidRPr="00902039">
        <w:rPr>
          <w:rFonts w:ascii="Nunito" w:hAnsi="Nunito"/>
        </w:rPr>
        <w:t>identify</w:t>
      </w:r>
      <w:r w:rsidR="00E31236" w:rsidRPr="00902039">
        <w:rPr>
          <w:rFonts w:ascii="Nunito" w:hAnsi="Nunito"/>
        </w:rPr>
        <w:t xml:space="preserve"> appropriate</w:t>
      </w:r>
      <w:r w:rsidRPr="00902039">
        <w:rPr>
          <w:rFonts w:ascii="Nunito" w:hAnsi="Nunito"/>
        </w:rPr>
        <w:t xml:space="preserve"> performance measures for every property or asset group.  </w:t>
      </w:r>
    </w:p>
    <w:p w14:paraId="44FA4B4E" w14:textId="77777777" w:rsidR="00061C2B" w:rsidRPr="00902039" w:rsidRDefault="00061C2B" w:rsidP="0007097C">
      <w:pPr>
        <w:contextualSpacing/>
        <w:jc w:val="both"/>
        <w:rPr>
          <w:rFonts w:ascii="Nunito" w:hAnsi="Nunito"/>
        </w:rPr>
      </w:pPr>
    </w:p>
    <w:p w14:paraId="16AABBCA" w14:textId="4D13B9B3" w:rsidR="00061C2B" w:rsidRPr="00902039" w:rsidRDefault="00576DD7" w:rsidP="0007097C">
      <w:pPr>
        <w:contextualSpacing/>
        <w:jc w:val="both"/>
        <w:rPr>
          <w:rFonts w:ascii="Nunito" w:hAnsi="Nunito"/>
        </w:rPr>
      </w:pPr>
      <w:r w:rsidRPr="00902039">
        <w:rPr>
          <w:rFonts w:ascii="Nunito" w:hAnsi="Nunito"/>
        </w:rPr>
        <w:t>Principle 4: Integrated asset management outcomes should be understood and used as evidence to inform future investment decisions</w:t>
      </w:r>
      <w:r w:rsidR="00690B5E" w:rsidRPr="00902039">
        <w:rPr>
          <w:rFonts w:ascii="Nunito" w:hAnsi="Nunito"/>
        </w:rPr>
        <w:t xml:space="preserve">. The guidance </w:t>
      </w:r>
      <w:r w:rsidR="00207E24" w:rsidRPr="00902039">
        <w:rPr>
          <w:rFonts w:ascii="Nunito" w:hAnsi="Nunito"/>
        </w:rPr>
        <w:t xml:space="preserve">recommends that these </w:t>
      </w:r>
      <w:r w:rsidRPr="00902039">
        <w:rPr>
          <w:rFonts w:ascii="Nunito" w:hAnsi="Nunito"/>
        </w:rPr>
        <w:t xml:space="preserve">asset performance scores should provide a starting point for landlords in understanding the proportion of housing assets which may require intervention to improve their performance. </w:t>
      </w:r>
      <w:r w:rsidR="0066483C" w:rsidRPr="00902039">
        <w:rPr>
          <w:rFonts w:ascii="Nunito" w:hAnsi="Nunito"/>
        </w:rPr>
        <w:t xml:space="preserve">It is also recommended that </w:t>
      </w:r>
      <w:r w:rsidR="00916668" w:rsidRPr="00902039">
        <w:rPr>
          <w:rFonts w:ascii="Nunito" w:hAnsi="Nunito"/>
        </w:rPr>
        <w:t xml:space="preserve">an </w:t>
      </w:r>
      <w:r w:rsidRPr="00902039">
        <w:rPr>
          <w:rFonts w:ascii="Nunito" w:hAnsi="Nunito"/>
        </w:rPr>
        <w:t xml:space="preserve">option </w:t>
      </w:r>
      <w:r w:rsidR="004143C8" w:rsidRPr="00902039">
        <w:rPr>
          <w:rFonts w:ascii="Nunito" w:hAnsi="Nunito"/>
        </w:rPr>
        <w:t>appraisal approach</w:t>
      </w:r>
      <w:r w:rsidR="00916668" w:rsidRPr="00902039">
        <w:rPr>
          <w:rFonts w:ascii="Nunito" w:hAnsi="Nunito"/>
        </w:rPr>
        <w:t xml:space="preserve"> is adopted </w:t>
      </w:r>
      <w:r w:rsidR="004143C8" w:rsidRPr="00902039">
        <w:rPr>
          <w:rFonts w:ascii="Nunito" w:hAnsi="Nunito"/>
        </w:rPr>
        <w:t>to systematically</w:t>
      </w:r>
      <w:r w:rsidRPr="00902039">
        <w:rPr>
          <w:rFonts w:ascii="Nunito" w:hAnsi="Nunito"/>
        </w:rPr>
        <w:t xml:space="preserve"> assess</w:t>
      </w:r>
      <w:r w:rsidR="00916668" w:rsidRPr="00902039">
        <w:rPr>
          <w:rFonts w:ascii="Nunito" w:hAnsi="Nunito"/>
        </w:rPr>
        <w:t xml:space="preserve"> and</w:t>
      </w:r>
      <w:r w:rsidRPr="00902039">
        <w:rPr>
          <w:rFonts w:ascii="Nunito" w:hAnsi="Nunito"/>
        </w:rPr>
        <w:t xml:space="preserve"> make informed decisions on future investment. </w:t>
      </w:r>
    </w:p>
    <w:p w14:paraId="389BAA40" w14:textId="77777777" w:rsidR="00061C2B" w:rsidRPr="00902039" w:rsidRDefault="00061C2B" w:rsidP="0007097C">
      <w:pPr>
        <w:contextualSpacing/>
        <w:jc w:val="both"/>
        <w:rPr>
          <w:rFonts w:ascii="Nunito" w:hAnsi="Nunito"/>
        </w:rPr>
      </w:pPr>
    </w:p>
    <w:p w14:paraId="783CB31D" w14:textId="242FC0CF" w:rsidR="00061C2B" w:rsidRPr="00902039" w:rsidRDefault="00576DD7" w:rsidP="0007097C">
      <w:pPr>
        <w:contextualSpacing/>
        <w:jc w:val="both"/>
        <w:rPr>
          <w:rFonts w:ascii="Nunito" w:hAnsi="Nunito"/>
        </w:rPr>
      </w:pPr>
      <w:r w:rsidRPr="00902039">
        <w:rPr>
          <w:rFonts w:ascii="Nunito" w:hAnsi="Nunito"/>
        </w:rPr>
        <w:t>Principle 5: Social landlords should use the integrated asset management outcomes to inform their asset management strategies</w:t>
      </w:r>
      <w:r w:rsidR="007318F8" w:rsidRPr="00902039">
        <w:rPr>
          <w:rFonts w:ascii="Nunito" w:hAnsi="Nunito"/>
        </w:rPr>
        <w:t>, in essence supporting the</w:t>
      </w:r>
      <w:r w:rsidRPr="00902039">
        <w:rPr>
          <w:rFonts w:ascii="Nunito" w:hAnsi="Nunito"/>
        </w:rPr>
        <w:t xml:space="preserve"> delivery of </w:t>
      </w:r>
      <w:r w:rsidR="007318F8" w:rsidRPr="00902039">
        <w:rPr>
          <w:rFonts w:ascii="Nunito" w:hAnsi="Nunito"/>
        </w:rPr>
        <w:lastRenderedPageBreak/>
        <w:t>operational</w:t>
      </w:r>
      <w:r w:rsidRPr="00902039">
        <w:rPr>
          <w:rFonts w:ascii="Nunito" w:hAnsi="Nunito"/>
        </w:rPr>
        <w:t xml:space="preserve"> asset management through effective funding, procurement and contract management systems. </w:t>
      </w:r>
    </w:p>
    <w:p w14:paraId="49FF1444" w14:textId="77777777" w:rsidR="00061C2B" w:rsidRPr="00902039" w:rsidRDefault="00061C2B" w:rsidP="0007097C">
      <w:pPr>
        <w:contextualSpacing/>
        <w:jc w:val="both"/>
        <w:rPr>
          <w:rFonts w:ascii="Nunito" w:hAnsi="Nunito"/>
        </w:rPr>
      </w:pPr>
    </w:p>
    <w:p w14:paraId="3A0F400D" w14:textId="6D53E151" w:rsidR="00967AAB" w:rsidRPr="00902039" w:rsidRDefault="004143C8" w:rsidP="0007097C">
      <w:pPr>
        <w:contextualSpacing/>
        <w:jc w:val="both"/>
        <w:rPr>
          <w:rFonts w:ascii="Nunito" w:hAnsi="Nunito"/>
        </w:rPr>
      </w:pPr>
      <w:r w:rsidRPr="00902039">
        <w:rPr>
          <w:rFonts w:ascii="Nunito" w:hAnsi="Nunito"/>
        </w:rPr>
        <w:t>I</w:t>
      </w:r>
      <w:r w:rsidR="00DB21DA" w:rsidRPr="00902039">
        <w:rPr>
          <w:rFonts w:ascii="Nunito" w:hAnsi="Nunito"/>
        </w:rPr>
        <w:t>t</w:t>
      </w:r>
      <w:r w:rsidRPr="00902039">
        <w:rPr>
          <w:rFonts w:ascii="Nunito" w:hAnsi="Nunito"/>
        </w:rPr>
        <w:t xml:space="preserve"> is </w:t>
      </w:r>
      <w:r w:rsidR="00E57392" w:rsidRPr="00902039">
        <w:rPr>
          <w:rFonts w:ascii="Nunito" w:hAnsi="Nunito"/>
        </w:rPr>
        <w:t>important</w:t>
      </w:r>
      <w:r w:rsidRPr="00902039">
        <w:rPr>
          <w:rFonts w:ascii="Nunito" w:hAnsi="Nunito"/>
        </w:rPr>
        <w:t xml:space="preserve"> to note that the operating environment for Key is very different f</w:t>
      </w:r>
      <w:r w:rsidR="00E57392" w:rsidRPr="00902039">
        <w:rPr>
          <w:rFonts w:ascii="Nunito" w:hAnsi="Nunito"/>
        </w:rPr>
        <w:t>ro</w:t>
      </w:r>
      <w:r w:rsidRPr="00902039">
        <w:rPr>
          <w:rFonts w:ascii="Nunito" w:hAnsi="Nunito"/>
        </w:rPr>
        <w:t xml:space="preserve">m </w:t>
      </w:r>
      <w:r w:rsidR="00E57392" w:rsidRPr="00902039">
        <w:rPr>
          <w:rFonts w:ascii="Nunito" w:hAnsi="Nunito"/>
        </w:rPr>
        <w:t>m</w:t>
      </w:r>
      <w:r w:rsidRPr="00902039">
        <w:rPr>
          <w:rFonts w:ascii="Nunito" w:hAnsi="Nunito"/>
        </w:rPr>
        <w:t xml:space="preserve">ost other </w:t>
      </w:r>
      <w:r w:rsidR="00E57392" w:rsidRPr="00902039">
        <w:rPr>
          <w:rFonts w:ascii="Nunito" w:hAnsi="Nunito"/>
        </w:rPr>
        <w:t>Registered</w:t>
      </w:r>
      <w:r w:rsidRPr="00902039">
        <w:rPr>
          <w:rFonts w:ascii="Nunito" w:hAnsi="Nunito"/>
        </w:rPr>
        <w:t xml:space="preserve"> Social </w:t>
      </w:r>
      <w:r w:rsidR="00E57392" w:rsidRPr="00902039">
        <w:rPr>
          <w:rFonts w:ascii="Nunito" w:hAnsi="Nunito"/>
        </w:rPr>
        <w:t>Landlords an</w:t>
      </w:r>
      <w:r w:rsidRPr="00902039">
        <w:rPr>
          <w:rFonts w:ascii="Nunito" w:hAnsi="Nunito"/>
        </w:rPr>
        <w:t xml:space="preserve">d in </w:t>
      </w:r>
      <w:r w:rsidR="00E57392" w:rsidRPr="00902039">
        <w:rPr>
          <w:rFonts w:ascii="Nunito" w:hAnsi="Nunito"/>
        </w:rPr>
        <w:t>adopting</w:t>
      </w:r>
      <w:r w:rsidRPr="00902039">
        <w:rPr>
          <w:rFonts w:ascii="Nunito" w:hAnsi="Nunito"/>
        </w:rPr>
        <w:t xml:space="preserve"> a </w:t>
      </w:r>
      <w:r w:rsidR="00E57392" w:rsidRPr="00902039">
        <w:rPr>
          <w:rFonts w:ascii="Nunito" w:hAnsi="Nunito"/>
        </w:rPr>
        <w:t>whole business</w:t>
      </w:r>
      <w:r w:rsidRPr="00902039">
        <w:rPr>
          <w:rFonts w:ascii="Nunito" w:hAnsi="Nunito"/>
        </w:rPr>
        <w:t xml:space="preserve"> approach one of the </w:t>
      </w:r>
      <w:r w:rsidR="00E57392" w:rsidRPr="00902039">
        <w:rPr>
          <w:rFonts w:ascii="Nunito" w:hAnsi="Nunito"/>
        </w:rPr>
        <w:t>most</w:t>
      </w:r>
      <w:r w:rsidRPr="00902039">
        <w:rPr>
          <w:rFonts w:ascii="Nunito" w:hAnsi="Nunito"/>
        </w:rPr>
        <w:t xml:space="preserve"> </w:t>
      </w:r>
      <w:r w:rsidR="00E57392" w:rsidRPr="00902039">
        <w:rPr>
          <w:rFonts w:ascii="Nunito" w:hAnsi="Nunito"/>
        </w:rPr>
        <w:t>significant</w:t>
      </w:r>
      <w:r w:rsidRPr="00902039">
        <w:rPr>
          <w:rFonts w:ascii="Nunito" w:hAnsi="Nunito"/>
        </w:rPr>
        <w:t xml:space="preserve"> </w:t>
      </w:r>
      <w:r w:rsidR="00E57392" w:rsidRPr="00902039">
        <w:rPr>
          <w:rFonts w:ascii="Nunito" w:hAnsi="Nunito"/>
        </w:rPr>
        <w:t>factors</w:t>
      </w:r>
      <w:r w:rsidRPr="00902039">
        <w:rPr>
          <w:rFonts w:ascii="Nunito" w:hAnsi="Nunito"/>
        </w:rPr>
        <w:t xml:space="preserve"> is that </w:t>
      </w:r>
      <w:r w:rsidR="00E57392" w:rsidRPr="00902039">
        <w:rPr>
          <w:rFonts w:ascii="Nunito" w:hAnsi="Nunito"/>
        </w:rPr>
        <w:t>Key’s</w:t>
      </w:r>
      <w:r w:rsidRPr="00902039">
        <w:rPr>
          <w:rFonts w:ascii="Nunito" w:hAnsi="Nunito"/>
        </w:rPr>
        <w:t xml:space="preserve"> </w:t>
      </w:r>
      <w:r w:rsidR="00E57392" w:rsidRPr="00902039">
        <w:rPr>
          <w:rFonts w:ascii="Nunito" w:hAnsi="Nunito"/>
        </w:rPr>
        <w:t>housing</w:t>
      </w:r>
      <w:r w:rsidRPr="00902039">
        <w:rPr>
          <w:rFonts w:ascii="Nunito" w:hAnsi="Nunito"/>
        </w:rPr>
        <w:t xml:space="preserve"> stock is used to </w:t>
      </w:r>
      <w:r w:rsidR="00E57392" w:rsidRPr="00902039">
        <w:rPr>
          <w:rFonts w:ascii="Nunito" w:hAnsi="Nunito"/>
        </w:rPr>
        <w:t>support</w:t>
      </w:r>
      <w:r w:rsidRPr="00902039">
        <w:rPr>
          <w:rFonts w:ascii="Nunito" w:hAnsi="Nunito"/>
        </w:rPr>
        <w:t xml:space="preserve"> its activity as a social </w:t>
      </w:r>
      <w:r w:rsidR="00E57392" w:rsidRPr="00902039">
        <w:rPr>
          <w:rFonts w:ascii="Nunito" w:hAnsi="Nunito"/>
        </w:rPr>
        <w:t>care</w:t>
      </w:r>
      <w:r w:rsidRPr="00902039">
        <w:rPr>
          <w:rFonts w:ascii="Nunito" w:hAnsi="Nunito"/>
        </w:rPr>
        <w:t xml:space="preserve"> provider.    The </w:t>
      </w:r>
      <w:r w:rsidR="00E57392" w:rsidRPr="00902039">
        <w:rPr>
          <w:rFonts w:ascii="Nunito" w:hAnsi="Nunito"/>
        </w:rPr>
        <w:t>maintenance and supply of our ho</w:t>
      </w:r>
      <w:r w:rsidR="00780894" w:rsidRPr="00902039">
        <w:rPr>
          <w:rFonts w:ascii="Nunito" w:hAnsi="Nunito"/>
        </w:rPr>
        <w:t>u</w:t>
      </w:r>
      <w:r w:rsidR="00E57392" w:rsidRPr="00902039">
        <w:rPr>
          <w:rFonts w:ascii="Nunito" w:hAnsi="Nunito"/>
        </w:rPr>
        <w:t>sing stock has added value as this contributes significantly to the organisation’s ability to provide care and support services to its tenants</w:t>
      </w:r>
      <w:r w:rsidR="002A4B06" w:rsidRPr="00902039">
        <w:rPr>
          <w:rFonts w:ascii="Nunito" w:hAnsi="Nunito"/>
        </w:rPr>
        <w:t xml:space="preserve">.   Recognising that the supply of suitable housing is a critical factor in local authority commissioning of support arrangements for people who require support introduces an extra factor which makes the continued supply and investment of Key’s housing stock even more important.  </w:t>
      </w:r>
    </w:p>
    <w:p w14:paraId="3BB2EE96" w14:textId="77777777" w:rsidR="00967AAB" w:rsidRPr="00902039" w:rsidRDefault="00967AAB" w:rsidP="0007097C">
      <w:pPr>
        <w:contextualSpacing/>
        <w:jc w:val="both"/>
        <w:rPr>
          <w:rFonts w:ascii="Nunito" w:hAnsi="Nunito"/>
        </w:rPr>
      </w:pPr>
    </w:p>
    <w:p w14:paraId="287A3814" w14:textId="5FF8B67D" w:rsidR="004143C8" w:rsidRPr="00902039" w:rsidRDefault="002A4B06" w:rsidP="0007097C">
      <w:pPr>
        <w:contextualSpacing/>
        <w:jc w:val="both"/>
        <w:rPr>
          <w:rFonts w:ascii="Nunito" w:hAnsi="Nunito"/>
        </w:rPr>
      </w:pPr>
      <w:r w:rsidRPr="00902039">
        <w:rPr>
          <w:rFonts w:ascii="Nunito" w:hAnsi="Nunito"/>
        </w:rPr>
        <w:t>This also result</w:t>
      </w:r>
      <w:r w:rsidR="00967AAB" w:rsidRPr="00902039">
        <w:rPr>
          <w:rFonts w:ascii="Nunito" w:hAnsi="Nunito"/>
        </w:rPr>
        <w:t>s</w:t>
      </w:r>
      <w:r w:rsidRPr="00902039">
        <w:rPr>
          <w:rFonts w:ascii="Nunito" w:hAnsi="Nunito"/>
        </w:rPr>
        <w:t xml:space="preserve"> in a recognition that disposal of stock would only ever be considered in very </w:t>
      </w:r>
      <w:r w:rsidR="00A118F3" w:rsidRPr="00902039">
        <w:rPr>
          <w:rFonts w:ascii="Nunito" w:hAnsi="Nunito"/>
        </w:rPr>
        <w:t>specific</w:t>
      </w:r>
      <w:r w:rsidRPr="00902039">
        <w:rPr>
          <w:rFonts w:ascii="Nunito" w:hAnsi="Nunito"/>
        </w:rPr>
        <w:t xml:space="preserve"> </w:t>
      </w:r>
      <w:r w:rsidR="00E816A8" w:rsidRPr="00902039">
        <w:rPr>
          <w:rFonts w:ascii="Nunito" w:hAnsi="Nunito"/>
        </w:rPr>
        <w:t>circumstances as</w:t>
      </w:r>
      <w:r w:rsidR="00A118F3" w:rsidRPr="00902039">
        <w:rPr>
          <w:rFonts w:ascii="Nunito" w:hAnsi="Nunito"/>
        </w:rPr>
        <w:t xml:space="preserve"> the </w:t>
      </w:r>
      <w:r w:rsidR="00E816A8" w:rsidRPr="00902039">
        <w:rPr>
          <w:rFonts w:ascii="Nunito" w:hAnsi="Nunito"/>
        </w:rPr>
        <w:t>value</w:t>
      </w:r>
      <w:r w:rsidR="00A118F3" w:rsidRPr="00902039">
        <w:rPr>
          <w:rFonts w:ascii="Nunito" w:hAnsi="Nunito"/>
        </w:rPr>
        <w:t xml:space="preserve"> to maintaining and </w:t>
      </w:r>
      <w:r w:rsidR="00E816A8" w:rsidRPr="00902039">
        <w:rPr>
          <w:rFonts w:ascii="Nunito" w:hAnsi="Nunito"/>
        </w:rPr>
        <w:t>investing</w:t>
      </w:r>
      <w:r w:rsidR="00A118F3" w:rsidRPr="00902039">
        <w:rPr>
          <w:rFonts w:ascii="Nunito" w:hAnsi="Nunito"/>
        </w:rPr>
        <w:t xml:space="preserve"> </w:t>
      </w:r>
      <w:r w:rsidR="00E816A8" w:rsidRPr="00902039">
        <w:rPr>
          <w:rFonts w:ascii="Nunito" w:hAnsi="Nunito"/>
        </w:rPr>
        <w:t xml:space="preserve">in </w:t>
      </w:r>
      <w:r w:rsidR="00A118F3" w:rsidRPr="00902039">
        <w:rPr>
          <w:rFonts w:ascii="Nunito" w:hAnsi="Nunito"/>
        </w:rPr>
        <w:t>our stock also impact</w:t>
      </w:r>
      <w:r w:rsidR="00967AAB" w:rsidRPr="00902039">
        <w:rPr>
          <w:rFonts w:ascii="Nunito" w:hAnsi="Nunito"/>
        </w:rPr>
        <w:t>s</w:t>
      </w:r>
      <w:r w:rsidR="00A118F3" w:rsidRPr="00902039">
        <w:rPr>
          <w:rFonts w:ascii="Nunito" w:hAnsi="Nunito"/>
        </w:rPr>
        <w:t xml:space="preserve"> on our whole </w:t>
      </w:r>
      <w:r w:rsidR="00967AAB" w:rsidRPr="00902039">
        <w:rPr>
          <w:rFonts w:ascii="Nunito" w:hAnsi="Nunito"/>
        </w:rPr>
        <w:t>organisation</w:t>
      </w:r>
      <w:r w:rsidR="00A118F3" w:rsidRPr="00902039">
        <w:rPr>
          <w:rFonts w:ascii="Nunito" w:hAnsi="Nunito"/>
        </w:rPr>
        <w:t xml:space="preserve"> viabi</w:t>
      </w:r>
      <w:r w:rsidR="00967AAB" w:rsidRPr="00902039">
        <w:rPr>
          <w:rFonts w:ascii="Nunito" w:hAnsi="Nunito"/>
        </w:rPr>
        <w:t>li</w:t>
      </w:r>
      <w:r w:rsidR="00A118F3" w:rsidRPr="00902039">
        <w:rPr>
          <w:rFonts w:ascii="Nunito" w:hAnsi="Nunito"/>
        </w:rPr>
        <w:t xml:space="preserve">ty as a </w:t>
      </w:r>
      <w:r w:rsidR="00E816A8" w:rsidRPr="00902039">
        <w:rPr>
          <w:rFonts w:ascii="Nunito" w:hAnsi="Nunito"/>
        </w:rPr>
        <w:t>supp</w:t>
      </w:r>
      <w:r w:rsidR="00967AAB" w:rsidRPr="00902039">
        <w:rPr>
          <w:rFonts w:ascii="Nunito" w:hAnsi="Nunito"/>
        </w:rPr>
        <w:t>o</w:t>
      </w:r>
      <w:r w:rsidR="00E816A8" w:rsidRPr="00902039">
        <w:rPr>
          <w:rFonts w:ascii="Nunito" w:hAnsi="Nunito"/>
        </w:rPr>
        <w:t xml:space="preserve">rt provider which can supply a range </w:t>
      </w:r>
      <w:r w:rsidR="00967AAB" w:rsidRPr="00902039">
        <w:rPr>
          <w:rFonts w:ascii="Nunito" w:hAnsi="Nunito"/>
        </w:rPr>
        <w:t>o</w:t>
      </w:r>
      <w:r w:rsidR="00E816A8" w:rsidRPr="00902039">
        <w:rPr>
          <w:rFonts w:ascii="Nunito" w:hAnsi="Nunito"/>
        </w:rPr>
        <w:t>f ho</w:t>
      </w:r>
      <w:r w:rsidR="00967AAB" w:rsidRPr="00902039">
        <w:rPr>
          <w:rFonts w:ascii="Nunito" w:hAnsi="Nunito"/>
        </w:rPr>
        <w:t xml:space="preserve">using and </w:t>
      </w:r>
      <w:r w:rsidR="00E816A8" w:rsidRPr="00902039">
        <w:rPr>
          <w:rFonts w:ascii="Nunito" w:hAnsi="Nunito"/>
        </w:rPr>
        <w:t>supp</w:t>
      </w:r>
      <w:r w:rsidR="00967AAB" w:rsidRPr="00902039">
        <w:rPr>
          <w:rFonts w:ascii="Nunito" w:hAnsi="Nunito"/>
        </w:rPr>
        <w:t>o</w:t>
      </w:r>
      <w:r w:rsidR="00E816A8" w:rsidRPr="00902039">
        <w:rPr>
          <w:rFonts w:ascii="Nunito" w:hAnsi="Nunito"/>
        </w:rPr>
        <w:t xml:space="preserve">rt options to </w:t>
      </w:r>
      <w:r w:rsidR="00967AAB" w:rsidRPr="00902039">
        <w:rPr>
          <w:rFonts w:ascii="Nunito" w:hAnsi="Nunito"/>
        </w:rPr>
        <w:t>local</w:t>
      </w:r>
      <w:r w:rsidR="00E816A8" w:rsidRPr="00902039">
        <w:rPr>
          <w:rFonts w:ascii="Nunito" w:hAnsi="Nunito"/>
        </w:rPr>
        <w:t xml:space="preserve"> authorities. </w:t>
      </w:r>
    </w:p>
    <w:p w14:paraId="46E42F89" w14:textId="77777777" w:rsidR="00DB21DA" w:rsidRPr="00902039" w:rsidRDefault="00DB21DA" w:rsidP="0007097C">
      <w:pPr>
        <w:contextualSpacing/>
        <w:jc w:val="both"/>
        <w:rPr>
          <w:rFonts w:ascii="Nunito" w:hAnsi="Nunito"/>
        </w:rPr>
      </w:pPr>
    </w:p>
    <w:p w14:paraId="1D3E228F" w14:textId="29438D97" w:rsidR="00DB21DA" w:rsidRPr="00902039" w:rsidRDefault="00385110" w:rsidP="0007097C">
      <w:pPr>
        <w:contextualSpacing/>
        <w:jc w:val="both"/>
        <w:rPr>
          <w:rFonts w:ascii="Nunito" w:hAnsi="Nunito"/>
        </w:rPr>
      </w:pPr>
      <w:r w:rsidRPr="00902039">
        <w:rPr>
          <w:rFonts w:ascii="Nunito" w:hAnsi="Nunito"/>
        </w:rPr>
        <w:t>Another</w:t>
      </w:r>
      <w:r w:rsidR="00DB21DA" w:rsidRPr="00902039">
        <w:rPr>
          <w:rFonts w:ascii="Nunito" w:hAnsi="Nunito"/>
        </w:rPr>
        <w:t xml:space="preserve"> feature to </w:t>
      </w:r>
      <w:r w:rsidRPr="00902039">
        <w:rPr>
          <w:rFonts w:ascii="Nunito" w:hAnsi="Nunito"/>
        </w:rPr>
        <w:t>note</w:t>
      </w:r>
      <w:r w:rsidR="00DB21DA" w:rsidRPr="00902039">
        <w:rPr>
          <w:rFonts w:ascii="Nunito" w:hAnsi="Nunito"/>
        </w:rPr>
        <w:t xml:space="preserve"> is that </w:t>
      </w:r>
      <w:r w:rsidR="008B53AB" w:rsidRPr="00902039">
        <w:rPr>
          <w:rFonts w:ascii="Nunito" w:hAnsi="Nunito"/>
        </w:rPr>
        <w:t xml:space="preserve">Key also leases a significant </w:t>
      </w:r>
      <w:r w:rsidRPr="00902039">
        <w:rPr>
          <w:rFonts w:ascii="Nunito" w:hAnsi="Nunito"/>
        </w:rPr>
        <w:t>n</w:t>
      </w:r>
      <w:r w:rsidR="008B53AB" w:rsidRPr="00902039">
        <w:rPr>
          <w:rFonts w:ascii="Nunito" w:hAnsi="Nunito"/>
        </w:rPr>
        <w:t>u</w:t>
      </w:r>
      <w:r w:rsidRPr="00902039">
        <w:rPr>
          <w:rFonts w:ascii="Nunito" w:hAnsi="Nunito"/>
        </w:rPr>
        <w:t>mb</w:t>
      </w:r>
      <w:r w:rsidR="008B53AB" w:rsidRPr="00902039">
        <w:rPr>
          <w:rFonts w:ascii="Nunito" w:hAnsi="Nunito"/>
        </w:rPr>
        <w:t xml:space="preserve">er </w:t>
      </w:r>
      <w:r w:rsidRPr="00902039">
        <w:rPr>
          <w:rFonts w:ascii="Nunito" w:hAnsi="Nunito"/>
        </w:rPr>
        <w:t>o</w:t>
      </w:r>
      <w:r w:rsidR="008B53AB" w:rsidRPr="00902039">
        <w:rPr>
          <w:rFonts w:ascii="Nunito" w:hAnsi="Nunito"/>
        </w:rPr>
        <w:t>f properties (</w:t>
      </w:r>
      <w:proofErr w:type="gramStart"/>
      <w:r w:rsidR="00DE5628" w:rsidRPr="00902039">
        <w:rPr>
          <w:rFonts w:ascii="Nunito" w:hAnsi="Nunito"/>
        </w:rPr>
        <w:t>in excess of</w:t>
      </w:r>
      <w:proofErr w:type="gramEnd"/>
      <w:r w:rsidR="00DE5628" w:rsidRPr="00902039">
        <w:rPr>
          <w:rFonts w:ascii="Nunito" w:hAnsi="Nunito"/>
        </w:rPr>
        <w:t xml:space="preserve"> 100</w:t>
      </w:r>
      <w:r w:rsidR="008B53AB" w:rsidRPr="00902039">
        <w:rPr>
          <w:rFonts w:ascii="Nunito" w:hAnsi="Nunito"/>
        </w:rPr>
        <w:t>) from a range of other landlord</w:t>
      </w:r>
      <w:r w:rsidRPr="00902039">
        <w:rPr>
          <w:rFonts w:ascii="Nunito" w:hAnsi="Nunito"/>
        </w:rPr>
        <w:t xml:space="preserve">s </w:t>
      </w:r>
      <w:r w:rsidR="008B53AB" w:rsidRPr="00902039">
        <w:rPr>
          <w:rFonts w:ascii="Nunito" w:hAnsi="Nunito"/>
        </w:rPr>
        <w:t>to support its activity as a car</w:t>
      </w:r>
      <w:r w:rsidRPr="00902039">
        <w:rPr>
          <w:rFonts w:ascii="Nunito" w:hAnsi="Nunito"/>
        </w:rPr>
        <w:t xml:space="preserve">e </w:t>
      </w:r>
      <w:r w:rsidR="008B53AB" w:rsidRPr="00902039">
        <w:rPr>
          <w:rFonts w:ascii="Nunito" w:hAnsi="Nunito"/>
        </w:rPr>
        <w:t>provider and this has led to particularly good outcomes/</w:t>
      </w:r>
      <w:r w:rsidRPr="00902039">
        <w:rPr>
          <w:rFonts w:ascii="Nunito" w:hAnsi="Nunito"/>
        </w:rPr>
        <w:t>solutions</w:t>
      </w:r>
      <w:r w:rsidR="008B53AB" w:rsidRPr="00902039">
        <w:rPr>
          <w:rFonts w:ascii="Nunito" w:hAnsi="Nunito"/>
        </w:rPr>
        <w:t xml:space="preserve"> for individuals.     Whi</w:t>
      </w:r>
      <w:r w:rsidR="00780894" w:rsidRPr="00902039">
        <w:rPr>
          <w:rFonts w:ascii="Nunito" w:hAnsi="Nunito"/>
        </w:rPr>
        <w:t>l</w:t>
      </w:r>
      <w:r w:rsidR="008B53AB" w:rsidRPr="00902039">
        <w:rPr>
          <w:rFonts w:ascii="Nunito" w:hAnsi="Nunito"/>
        </w:rPr>
        <w:t xml:space="preserve">e these properties do </w:t>
      </w:r>
      <w:r w:rsidRPr="00902039">
        <w:rPr>
          <w:rFonts w:ascii="Nunito" w:hAnsi="Nunito"/>
        </w:rPr>
        <w:t>n</w:t>
      </w:r>
      <w:r w:rsidR="008B53AB" w:rsidRPr="00902039">
        <w:rPr>
          <w:rFonts w:ascii="Nunito" w:hAnsi="Nunito"/>
        </w:rPr>
        <w:t xml:space="preserve">ot form part of the core asset </w:t>
      </w:r>
      <w:r w:rsidRPr="00902039">
        <w:rPr>
          <w:rFonts w:ascii="Nunito" w:hAnsi="Nunito"/>
        </w:rPr>
        <w:t>management</w:t>
      </w:r>
      <w:r w:rsidR="008B53AB" w:rsidRPr="00902039">
        <w:rPr>
          <w:rFonts w:ascii="Nunito" w:hAnsi="Nunito"/>
        </w:rPr>
        <w:t xml:space="preserve"> approach they are managed by Key as a landlord (</w:t>
      </w:r>
      <w:r w:rsidRPr="00902039">
        <w:rPr>
          <w:rFonts w:ascii="Nunito" w:hAnsi="Nunito"/>
        </w:rPr>
        <w:t>particularly</w:t>
      </w:r>
      <w:r w:rsidR="008B53AB" w:rsidRPr="00902039">
        <w:rPr>
          <w:rFonts w:ascii="Nunito" w:hAnsi="Nunito"/>
        </w:rPr>
        <w:t xml:space="preserve"> </w:t>
      </w:r>
      <w:r w:rsidRPr="00902039">
        <w:rPr>
          <w:rFonts w:ascii="Nunito" w:hAnsi="Nunito"/>
        </w:rPr>
        <w:t>in</w:t>
      </w:r>
      <w:r w:rsidR="008B53AB" w:rsidRPr="00902039">
        <w:rPr>
          <w:rFonts w:ascii="Nunito" w:hAnsi="Nunito"/>
        </w:rPr>
        <w:t xml:space="preserve"> relation</w:t>
      </w:r>
      <w:r w:rsidRPr="00902039">
        <w:rPr>
          <w:rFonts w:ascii="Nunito" w:hAnsi="Nunito"/>
        </w:rPr>
        <w:t xml:space="preserve"> </w:t>
      </w:r>
      <w:r w:rsidR="008B53AB" w:rsidRPr="00902039">
        <w:rPr>
          <w:rFonts w:ascii="Nunito" w:hAnsi="Nunito"/>
        </w:rPr>
        <w:t>to tenancy services</w:t>
      </w:r>
      <w:r w:rsidRPr="00902039">
        <w:rPr>
          <w:rFonts w:ascii="Nunito" w:hAnsi="Nunito"/>
        </w:rPr>
        <w:t xml:space="preserve">). </w:t>
      </w:r>
    </w:p>
    <w:p w14:paraId="4974FD63" w14:textId="77777777" w:rsidR="000B6870" w:rsidRPr="00902039" w:rsidRDefault="000B6870" w:rsidP="0007097C">
      <w:pPr>
        <w:contextualSpacing/>
        <w:jc w:val="both"/>
        <w:rPr>
          <w:rFonts w:ascii="Nunito" w:hAnsi="Nunito"/>
        </w:rPr>
      </w:pPr>
    </w:p>
    <w:p w14:paraId="1E1B745F" w14:textId="77777777" w:rsidR="00AC7B13" w:rsidRPr="00902039" w:rsidRDefault="00AC7B13" w:rsidP="0007097C">
      <w:pPr>
        <w:contextualSpacing/>
        <w:jc w:val="both"/>
        <w:rPr>
          <w:rFonts w:ascii="Nunito" w:hAnsi="Nunito"/>
          <w:b/>
        </w:rPr>
      </w:pPr>
      <w:r w:rsidRPr="00902039">
        <w:rPr>
          <w:rFonts w:ascii="Nunito" w:hAnsi="Nunito"/>
          <w:b/>
        </w:rPr>
        <w:t>Key’s Housing Stock</w:t>
      </w:r>
    </w:p>
    <w:p w14:paraId="1E4C2BF8" w14:textId="77777777" w:rsidR="00AC7B13" w:rsidRPr="00902039" w:rsidRDefault="00AC7B13" w:rsidP="0007097C">
      <w:pPr>
        <w:contextualSpacing/>
        <w:jc w:val="both"/>
        <w:rPr>
          <w:rFonts w:ascii="Nunito" w:hAnsi="Nunito"/>
          <w:b/>
        </w:rPr>
      </w:pPr>
    </w:p>
    <w:p w14:paraId="6B3F7932" w14:textId="092A3DC4" w:rsidR="00AC7B13" w:rsidRPr="00902039" w:rsidRDefault="000E5008" w:rsidP="0007097C">
      <w:pPr>
        <w:contextualSpacing/>
        <w:jc w:val="both"/>
        <w:rPr>
          <w:rFonts w:ascii="Nunito" w:hAnsi="Nunito"/>
        </w:rPr>
      </w:pPr>
      <w:r w:rsidRPr="00902039">
        <w:rPr>
          <w:rFonts w:ascii="Nunito" w:hAnsi="Nunito"/>
        </w:rPr>
        <w:t>As noted above, i</w:t>
      </w:r>
      <w:r w:rsidR="00AC7B13" w:rsidRPr="00902039">
        <w:rPr>
          <w:rFonts w:ascii="Nunito" w:hAnsi="Nunito"/>
        </w:rPr>
        <w:t xml:space="preserve">t is vital that </w:t>
      </w:r>
      <w:r w:rsidRPr="00902039">
        <w:rPr>
          <w:rFonts w:ascii="Nunito" w:hAnsi="Nunito"/>
        </w:rPr>
        <w:t>Key</w:t>
      </w:r>
      <w:r w:rsidR="00AC7B13" w:rsidRPr="00902039">
        <w:rPr>
          <w:rFonts w:ascii="Nunito" w:hAnsi="Nunito"/>
        </w:rPr>
        <w:t xml:space="preserve"> understand </w:t>
      </w:r>
      <w:r w:rsidRPr="00902039">
        <w:rPr>
          <w:rFonts w:ascii="Nunito" w:hAnsi="Nunito"/>
        </w:rPr>
        <w:t>its</w:t>
      </w:r>
      <w:r w:rsidR="00AC7B13" w:rsidRPr="00902039">
        <w:rPr>
          <w:rFonts w:ascii="Nunito" w:hAnsi="Nunito"/>
        </w:rPr>
        <w:t xml:space="preserve"> stock, its viability and desirability, now and for the future, and seek</w:t>
      </w:r>
      <w:r w:rsidRPr="00902039">
        <w:rPr>
          <w:rFonts w:ascii="Nunito" w:hAnsi="Nunito"/>
        </w:rPr>
        <w:t>s</w:t>
      </w:r>
      <w:r w:rsidR="00AC7B13" w:rsidRPr="00902039">
        <w:rPr>
          <w:rFonts w:ascii="Nunito" w:hAnsi="Nunito"/>
        </w:rPr>
        <w:t xml:space="preserve"> to maintain and develop this understanding through continuous appraisal and review.</w:t>
      </w:r>
    </w:p>
    <w:p w14:paraId="7D196487" w14:textId="77777777" w:rsidR="00AC7B13" w:rsidRPr="00902039" w:rsidRDefault="00AC7B13" w:rsidP="0007097C">
      <w:pPr>
        <w:contextualSpacing/>
        <w:jc w:val="both"/>
        <w:rPr>
          <w:rFonts w:ascii="Nunito" w:hAnsi="Nunito"/>
        </w:rPr>
      </w:pPr>
    </w:p>
    <w:p w14:paraId="288EA550" w14:textId="475FBC32" w:rsidR="00DD75F9" w:rsidRDefault="00AC7B13" w:rsidP="0007097C">
      <w:pPr>
        <w:contextualSpacing/>
        <w:jc w:val="both"/>
        <w:rPr>
          <w:rFonts w:ascii="Nunito" w:hAnsi="Nunito"/>
        </w:rPr>
      </w:pPr>
      <w:r w:rsidRPr="00902039">
        <w:rPr>
          <w:rFonts w:ascii="Nunito" w:hAnsi="Nunito"/>
        </w:rPr>
        <w:t xml:space="preserve">Our stock, spread throughout Scotland, is of a relatively modern construction.   All properties, </w:t>
      </w:r>
      <w:proofErr w:type="gramStart"/>
      <w:r w:rsidRPr="00902039">
        <w:rPr>
          <w:rFonts w:ascii="Nunito" w:hAnsi="Nunito"/>
        </w:rPr>
        <w:t>with the exception of</w:t>
      </w:r>
      <w:proofErr w:type="gramEnd"/>
      <w:r w:rsidRPr="00902039">
        <w:rPr>
          <w:rFonts w:ascii="Nunito" w:hAnsi="Nunito"/>
        </w:rPr>
        <w:t xml:space="preserve"> two (rehabilitated) tenements and a small number of older individual properties which have been purchased, comprise new build development dating from the mid-1980s onwards.   Individual properties (low rise flatted, two-storey flatted, terraced etc) are predominantly small in size, consisting in the main of one and two-bedroom flats</w:t>
      </w:r>
      <w:r w:rsidR="00E9315D" w:rsidRPr="00902039">
        <w:rPr>
          <w:rFonts w:ascii="Nunito" w:hAnsi="Nunito"/>
        </w:rPr>
        <w:t xml:space="preserve"> and this position was </w:t>
      </w:r>
      <w:r w:rsidR="00421767" w:rsidRPr="00902039">
        <w:rPr>
          <w:rFonts w:ascii="Nunito" w:hAnsi="Nunito"/>
        </w:rPr>
        <w:t>supported</w:t>
      </w:r>
      <w:r w:rsidR="002061D1" w:rsidRPr="00902039">
        <w:rPr>
          <w:rFonts w:ascii="Nunito" w:hAnsi="Nunito"/>
        </w:rPr>
        <w:t xml:space="preserve"> by a </w:t>
      </w:r>
      <w:r w:rsidR="00AE570B" w:rsidRPr="00902039">
        <w:rPr>
          <w:rFonts w:ascii="Nunito" w:hAnsi="Nunito"/>
        </w:rPr>
        <w:t>large-</w:t>
      </w:r>
      <w:r w:rsidR="00AE570B" w:rsidRPr="00902039">
        <w:rPr>
          <w:rFonts w:ascii="Nunito" w:hAnsi="Nunito"/>
        </w:rPr>
        <w:lastRenderedPageBreak/>
        <w:t>scale</w:t>
      </w:r>
      <w:r w:rsidR="002061D1" w:rsidRPr="00902039">
        <w:rPr>
          <w:rFonts w:ascii="Nunito" w:hAnsi="Nunito"/>
        </w:rPr>
        <w:t xml:space="preserve"> programme </w:t>
      </w:r>
      <w:r w:rsidR="0070422C" w:rsidRPr="00902039">
        <w:rPr>
          <w:rFonts w:ascii="Nunito" w:hAnsi="Nunito"/>
        </w:rPr>
        <w:t xml:space="preserve">where we remodelled </w:t>
      </w:r>
      <w:r w:rsidR="00421767" w:rsidRPr="00902039">
        <w:rPr>
          <w:rFonts w:ascii="Nunito" w:hAnsi="Nunito"/>
        </w:rPr>
        <w:t xml:space="preserve">the majority of </w:t>
      </w:r>
      <w:r w:rsidR="0070422C" w:rsidRPr="00902039">
        <w:rPr>
          <w:rFonts w:ascii="Nunito" w:hAnsi="Nunito"/>
        </w:rPr>
        <w:t>ou</w:t>
      </w:r>
      <w:r w:rsidR="00421767" w:rsidRPr="00902039">
        <w:rPr>
          <w:rFonts w:ascii="Nunito" w:hAnsi="Nunito"/>
        </w:rPr>
        <w:t xml:space="preserve">r </w:t>
      </w:r>
      <w:proofErr w:type="gramStart"/>
      <w:r w:rsidR="00421767" w:rsidRPr="00902039">
        <w:rPr>
          <w:rFonts w:ascii="Nunito" w:hAnsi="Nunito"/>
        </w:rPr>
        <w:t>large</w:t>
      </w:r>
      <w:r w:rsidR="0070422C" w:rsidRPr="00902039">
        <w:rPr>
          <w:rFonts w:ascii="Nunito" w:hAnsi="Nunito"/>
        </w:rPr>
        <w:t xml:space="preserve"> scale</w:t>
      </w:r>
      <w:proofErr w:type="gramEnd"/>
      <w:r w:rsidR="0070422C" w:rsidRPr="00902039">
        <w:rPr>
          <w:rFonts w:ascii="Nunito" w:hAnsi="Nunito"/>
        </w:rPr>
        <w:t xml:space="preserve"> shared </w:t>
      </w:r>
      <w:r w:rsidR="00421767" w:rsidRPr="00902039">
        <w:rPr>
          <w:rFonts w:ascii="Nunito" w:hAnsi="Nunito"/>
        </w:rPr>
        <w:t>accommodation</w:t>
      </w:r>
      <w:r w:rsidR="0070422C" w:rsidRPr="00902039">
        <w:rPr>
          <w:rFonts w:ascii="Nunito" w:hAnsi="Nunito"/>
        </w:rPr>
        <w:t xml:space="preserve"> into the smaller housing </w:t>
      </w:r>
      <w:r w:rsidR="00421767" w:rsidRPr="00902039">
        <w:rPr>
          <w:rFonts w:ascii="Nunito" w:hAnsi="Nunito"/>
        </w:rPr>
        <w:t>units</w:t>
      </w:r>
      <w:r w:rsidR="0070422C" w:rsidRPr="00902039">
        <w:rPr>
          <w:rFonts w:ascii="Nunito" w:hAnsi="Nunito"/>
        </w:rPr>
        <w:t xml:space="preserve"> (a programme supported </w:t>
      </w:r>
      <w:r w:rsidR="00421767" w:rsidRPr="00902039">
        <w:rPr>
          <w:rFonts w:ascii="Nunito" w:hAnsi="Nunito"/>
        </w:rPr>
        <w:t>extensive</w:t>
      </w:r>
      <w:r w:rsidR="0070422C" w:rsidRPr="00902039">
        <w:rPr>
          <w:rFonts w:ascii="Nunito" w:hAnsi="Nunito"/>
        </w:rPr>
        <w:t xml:space="preserve"> gran</w:t>
      </w:r>
      <w:r w:rsidR="00421767" w:rsidRPr="00902039">
        <w:rPr>
          <w:rFonts w:ascii="Nunito" w:hAnsi="Nunito"/>
        </w:rPr>
        <w:t xml:space="preserve">t </w:t>
      </w:r>
      <w:r w:rsidR="0070422C" w:rsidRPr="00902039">
        <w:rPr>
          <w:rFonts w:ascii="Nunito" w:hAnsi="Nunito"/>
        </w:rPr>
        <w:t>fundin</w:t>
      </w:r>
      <w:r w:rsidR="00421767" w:rsidRPr="00902039">
        <w:rPr>
          <w:rFonts w:ascii="Nunito" w:hAnsi="Nunito"/>
        </w:rPr>
        <w:t>g)</w:t>
      </w:r>
      <w:r w:rsidR="00AE570B">
        <w:rPr>
          <w:rFonts w:ascii="Nunito" w:hAnsi="Nunito"/>
        </w:rPr>
        <w:t>.</w:t>
      </w:r>
    </w:p>
    <w:p w14:paraId="7485945E" w14:textId="77777777" w:rsidR="00AE570B" w:rsidRPr="00DD75F9" w:rsidRDefault="00AE570B" w:rsidP="0007097C">
      <w:pPr>
        <w:contextualSpacing/>
        <w:jc w:val="both"/>
        <w:rPr>
          <w:rFonts w:ascii="Nunito" w:hAnsi="Nunito"/>
        </w:rPr>
      </w:pPr>
    </w:p>
    <w:p w14:paraId="0368A3F1" w14:textId="23EBEC04" w:rsidR="00DD75F9" w:rsidRDefault="00AE570B" w:rsidP="0007097C">
      <w:pPr>
        <w:jc w:val="both"/>
        <w:rPr>
          <w:rFonts w:ascii="Nunito" w:hAnsi="Nunito"/>
        </w:rPr>
      </w:pPr>
      <w:r>
        <w:rPr>
          <w:rFonts w:ascii="Nunito" w:hAnsi="Nunito"/>
        </w:rPr>
        <w:t>W</w:t>
      </w:r>
      <w:r w:rsidR="00CF7230">
        <w:rPr>
          <w:rFonts w:ascii="Nunito" w:hAnsi="Nunito"/>
        </w:rPr>
        <w:t>e</w:t>
      </w:r>
      <w:r w:rsidR="00DD75F9" w:rsidRPr="00902039">
        <w:rPr>
          <w:rFonts w:ascii="Nunito" w:hAnsi="Nunito"/>
        </w:rPr>
        <w:t xml:space="preserve"> have discharged all the mortgages on our properties and our portfolio is debt free.  We also hold up to date valuations for insurance rebuild purposes. </w:t>
      </w:r>
    </w:p>
    <w:p w14:paraId="52328880" w14:textId="526F31BB" w:rsidR="00AC7B13" w:rsidRPr="00902039" w:rsidRDefault="00421767" w:rsidP="0007097C">
      <w:pPr>
        <w:contextualSpacing/>
        <w:jc w:val="both"/>
        <w:rPr>
          <w:rFonts w:ascii="Nunito" w:hAnsi="Nunito"/>
        </w:rPr>
      </w:pPr>
      <w:r w:rsidRPr="00902039">
        <w:rPr>
          <w:rFonts w:ascii="Nunito" w:hAnsi="Nunito"/>
        </w:rPr>
        <w:t>D</w:t>
      </w:r>
      <w:r w:rsidR="00AC7B13" w:rsidRPr="00902039">
        <w:rPr>
          <w:rFonts w:ascii="Nunito" w:hAnsi="Nunito"/>
        </w:rPr>
        <w:t xml:space="preserve">etails </w:t>
      </w:r>
      <w:r w:rsidRPr="00902039">
        <w:rPr>
          <w:rFonts w:ascii="Nunito" w:hAnsi="Nunito"/>
        </w:rPr>
        <w:t xml:space="preserve">of our current </w:t>
      </w:r>
      <w:r w:rsidR="00780894" w:rsidRPr="00902039">
        <w:rPr>
          <w:rFonts w:ascii="Nunito" w:hAnsi="Nunito"/>
        </w:rPr>
        <w:t xml:space="preserve">stock </w:t>
      </w:r>
      <w:r w:rsidR="00AC7B13" w:rsidRPr="00902039">
        <w:rPr>
          <w:rFonts w:ascii="Nunito" w:hAnsi="Nunito"/>
        </w:rPr>
        <w:t xml:space="preserve">are </w:t>
      </w:r>
      <w:r w:rsidR="00872E74" w:rsidRPr="00902039">
        <w:rPr>
          <w:rFonts w:ascii="Nunito" w:hAnsi="Nunito"/>
        </w:rPr>
        <w:t xml:space="preserve">noted below </w:t>
      </w:r>
    </w:p>
    <w:p w14:paraId="44EC312A" w14:textId="77777777" w:rsidR="00B8634F" w:rsidRPr="00902039" w:rsidRDefault="00B8634F" w:rsidP="0007097C">
      <w:pPr>
        <w:contextualSpacing/>
        <w:jc w:val="both"/>
        <w:rPr>
          <w:rFonts w:ascii="Nunito" w:hAnsi="Nunito"/>
        </w:rPr>
      </w:pPr>
    </w:p>
    <w:tbl>
      <w:tblPr>
        <w:tblW w:w="4600" w:type="dxa"/>
        <w:tblLook w:val="04A0" w:firstRow="1" w:lastRow="0" w:firstColumn="1" w:lastColumn="0" w:noHBand="0" w:noVBand="1"/>
      </w:tblPr>
      <w:tblGrid>
        <w:gridCol w:w="2840"/>
        <w:gridCol w:w="1760"/>
      </w:tblGrid>
      <w:tr w:rsidR="00B8634F" w:rsidRPr="00902039" w14:paraId="5A0FB1BA" w14:textId="77777777" w:rsidTr="001E6C05">
        <w:trPr>
          <w:trHeight w:val="142"/>
        </w:trPr>
        <w:tc>
          <w:tcPr>
            <w:tcW w:w="2840" w:type="dxa"/>
            <w:tcBorders>
              <w:top w:val="nil"/>
              <w:left w:val="nil"/>
              <w:bottom w:val="single" w:sz="4" w:space="0" w:color="auto"/>
              <w:right w:val="nil"/>
            </w:tcBorders>
            <w:shd w:val="clear" w:color="auto" w:fill="auto"/>
            <w:noWrap/>
            <w:vAlign w:val="bottom"/>
            <w:hideMark/>
          </w:tcPr>
          <w:p w14:paraId="55F3A12E" w14:textId="77777777" w:rsidR="00B8634F" w:rsidRPr="00902039" w:rsidRDefault="00B8634F" w:rsidP="0007097C">
            <w:pPr>
              <w:spacing w:after="0" w:line="240" w:lineRule="auto"/>
              <w:jc w:val="both"/>
              <w:rPr>
                <w:rFonts w:ascii="Nunito" w:eastAsia="Times New Roman" w:hAnsi="Nunito" w:cs="Times New Roman"/>
                <w:kern w:val="0"/>
                <w:lang w:eastAsia="en-GB"/>
                <w14:ligatures w14:val="none"/>
              </w:rPr>
            </w:pPr>
          </w:p>
        </w:tc>
        <w:tc>
          <w:tcPr>
            <w:tcW w:w="1760" w:type="dxa"/>
            <w:tcBorders>
              <w:top w:val="nil"/>
              <w:left w:val="nil"/>
              <w:bottom w:val="single" w:sz="4" w:space="0" w:color="auto"/>
              <w:right w:val="nil"/>
            </w:tcBorders>
            <w:shd w:val="clear" w:color="auto" w:fill="auto"/>
            <w:noWrap/>
            <w:vAlign w:val="bottom"/>
            <w:hideMark/>
          </w:tcPr>
          <w:p w14:paraId="7E7B44EA" w14:textId="77777777" w:rsidR="00B8634F" w:rsidRPr="00902039" w:rsidRDefault="00B8634F" w:rsidP="0007097C">
            <w:pPr>
              <w:spacing w:after="0" w:line="240" w:lineRule="auto"/>
              <w:jc w:val="both"/>
              <w:rPr>
                <w:rFonts w:ascii="Nunito" w:eastAsia="Times New Roman" w:hAnsi="Nunito" w:cs="Times New Roman"/>
                <w:kern w:val="0"/>
                <w:lang w:eastAsia="en-GB"/>
                <w14:ligatures w14:val="none"/>
              </w:rPr>
            </w:pPr>
          </w:p>
        </w:tc>
      </w:tr>
      <w:tr w:rsidR="00B8634F" w:rsidRPr="00902039" w14:paraId="62989692" w14:textId="77777777" w:rsidTr="001E6C05">
        <w:trPr>
          <w:trHeight w:val="288"/>
        </w:trPr>
        <w:tc>
          <w:tcPr>
            <w:tcW w:w="4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221BFE" w14:textId="01F01BDD"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Key Housing Stock by Local Authority Area (April 2025)</w:t>
            </w:r>
          </w:p>
        </w:tc>
      </w:tr>
      <w:tr w:rsidR="00B8634F" w:rsidRPr="00902039" w14:paraId="124213B2"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D53AD4"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Local Authority</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E9E0D"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Number</w:t>
            </w:r>
          </w:p>
        </w:tc>
      </w:tr>
      <w:tr w:rsidR="00B8634F" w:rsidRPr="00902039" w14:paraId="06D7A4E0"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A4545"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Argyll &amp; Bute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024FC"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29</w:t>
            </w:r>
          </w:p>
        </w:tc>
      </w:tr>
      <w:tr w:rsidR="00B8634F" w:rsidRPr="00902039" w14:paraId="2CC9B8AC"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CEA3D"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Clackmannanshire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2D6DD"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10</w:t>
            </w:r>
          </w:p>
        </w:tc>
      </w:tr>
      <w:tr w:rsidR="00B8634F" w:rsidRPr="00902039" w14:paraId="58E9711E"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E76E6"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Dumfries &amp; Galloway</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43C49"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41</w:t>
            </w:r>
          </w:p>
        </w:tc>
      </w:tr>
      <w:tr w:rsidR="00B8634F" w:rsidRPr="00902039" w14:paraId="66E1569F"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5795F"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East Ayrshire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DF372"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17</w:t>
            </w:r>
          </w:p>
        </w:tc>
      </w:tr>
      <w:tr w:rsidR="00B8634F" w:rsidRPr="00902039" w14:paraId="0D96D482"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4F57D"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East Dunbartonshire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AB38C"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24</w:t>
            </w:r>
          </w:p>
        </w:tc>
      </w:tr>
      <w:tr w:rsidR="00B8634F" w:rsidRPr="00902039" w14:paraId="31AE4AB5"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3401D"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Falkirk</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F7DE9"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71</w:t>
            </w:r>
          </w:p>
        </w:tc>
      </w:tr>
      <w:tr w:rsidR="00B8634F" w:rsidRPr="00902039" w14:paraId="23D997FE"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4CD5C"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Glasgow City</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70076"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113</w:t>
            </w:r>
          </w:p>
        </w:tc>
      </w:tr>
      <w:tr w:rsidR="00B8634F" w:rsidRPr="00902039" w14:paraId="46393893"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8BF0A"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Highland</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5E5AE"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114</w:t>
            </w:r>
          </w:p>
        </w:tc>
      </w:tr>
      <w:tr w:rsidR="00B8634F" w:rsidRPr="00902039" w14:paraId="33494B86"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3CB1"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Inverclyde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10B3F"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28</w:t>
            </w:r>
          </w:p>
        </w:tc>
      </w:tr>
      <w:tr w:rsidR="00B8634F" w:rsidRPr="00902039" w14:paraId="63AA8119"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33324"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North Ayrshire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DAF4A"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14</w:t>
            </w:r>
          </w:p>
        </w:tc>
      </w:tr>
      <w:tr w:rsidR="00B8634F" w:rsidRPr="00902039" w14:paraId="49765F1E"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78668"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North Lanarkshire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C13F4"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49</w:t>
            </w:r>
          </w:p>
        </w:tc>
      </w:tr>
      <w:tr w:rsidR="00B8634F" w:rsidRPr="00902039" w14:paraId="79C6EFE7"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BD5D1"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Renfrewshire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69D8C"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63</w:t>
            </w:r>
          </w:p>
        </w:tc>
      </w:tr>
      <w:tr w:rsidR="00B8634F" w:rsidRPr="00902039" w14:paraId="30CC3D06"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E6E6C"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South Lanarkshire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F08AA"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106</w:t>
            </w:r>
          </w:p>
        </w:tc>
      </w:tr>
      <w:tr w:rsidR="00B8634F" w:rsidRPr="00902039" w14:paraId="627EE170"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DCBCC"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Stirling</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028EE"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33</w:t>
            </w:r>
          </w:p>
        </w:tc>
      </w:tr>
      <w:tr w:rsidR="00B8634F" w:rsidRPr="00902039" w14:paraId="65386D1F"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B819F" w14:textId="77777777" w:rsidR="00B8634F" w:rsidRPr="00902039" w:rsidRDefault="00B8634F" w:rsidP="0007097C">
            <w:pPr>
              <w:spacing w:after="0" w:line="240" w:lineRule="auto"/>
              <w:jc w:val="both"/>
              <w:rPr>
                <w:rFonts w:ascii="Nunito" w:eastAsia="Times New Roman" w:hAnsi="Nunito" w:cs="Calibri"/>
                <w:kern w:val="0"/>
                <w:lang w:eastAsia="en-GB"/>
                <w14:ligatures w14:val="none"/>
              </w:rPr>
            </w:pPr>
            <w:r w:rsidRPr="00902039">
              <w:rPr>
                <w:rFonts w:ascii="Nunito" w:eastAsia="Times New Roman" w:hAnsi="Nunito" w:cs="Calibri"/>
                <w:kern w:val="0"/>
                <w:lang w:eastAsia="en-GB"/>
                <w14:ligatures w14:val="none"/>
              </w:rPr>
              <w:t>West Dunbartonshire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874DF"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2</w:t>
            </w:r>
          </w:p>
        </w:tc>
      </w:tr>
      <w:tr w:rsidR="00B8634F" w:rsidRPr="00902039" w14:paraId="41DD736A" w14:textId="77777777" w:rsidTr="001E6C05">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F1D7F"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Total</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B65CD" w14:textId="77777777" w:rsidR="00B8634F" w:rsidRPr="00902039" w:rsidRDefault="00B8634F" w:rsidP="0007097C">
            <w:pPr>
              <w:spacing w:after="0" w:line="240" w:lineRule="auto"/>
              <w:jc w:val="both"/>
              <w:rPr>
                <w:rFonts w:ascii="Nunito" w:eastAsia="Times New Roman" w:hAnsi="Nunito" w:cs="Calibri"/>
                <w:b/>
                <w:bCs/>
                <w:kern w:val="0"/>
                <w:lang w:eastAsia="en-GB"/>
                <w14:ligatures w14:val="none"/>
              </w:rPr>
            </w:pPr>
            <w:r w:rsidRPr="00902039">
              <w:rPr>
                <w:rFonts w:ascii="Nunito" w:eastAsia="Times New Roman" w:hAnsi="Nunito" w:cs="Calibri"/>
                <w:b/>
                <w:bCs/>
                <w:kern w:val="0"/>
                <w:lang w:eastAsia="en-GB"/>
                <w14:ligatures w14:val="none"/>
              </w:rPr>
              <w:t>714</w:t>
            </w:r>
          </w:p>
        </w:tc>
      </w:tr>
    </w:tbl>
    <w:p w14:paraId="12EE272B" w14:textId="77777777" w:rsidR="00B8634F" w:rsidRPr="00902039" w:rsidRDefault="00B8634F" w:rsidP="0007097C">
      <w:pPr>
        <w:contextualSpacing/>
        <w:jc w:val="both"/>
        <w:rPr>
          <w:rFonts w:ascii="Nunito" w:hAnsi="Nunito"/>
        </w:rPr>
      </w:pPr>
    </w:p>
    <w:p w14:paraId="5A7DE5EE" w14:textId="77777777" w:rsidR="00B8634F" w:rsidRPr="00902039" w:rsidRDefault="00B8634F" w:rsidP="0007097C">
      <w:pPr>
        <w:contextualSpacing/>
        <w:jc w:val="both"/>
        <w:rPr>
          <w:rFonts w:ascii="Nunito" w:hAnsi="Nunito"/>
        </w:rPr>
      </w:pPr>
    </w:p>
    <w:tbl>
      <w:tblPr>
        <w:tblStyle w:val="TableGrid"/>
        <w:tblW w:w="0" w:type="auto"/>
        <w:tblLook w:val="04A0" w:firstRow="1" w:lastRow="0" w:firstColumn="1" w:lastColumn="0" w:noHBand="0" w:noVBand="1"/>
      </w:tblPr>
      <w:tblGrid>
        <w:gridCol w:w="2405"/>
        <w:gridCol w:w="709"/>
        <w:gridCol w:w="1984"/>
        <w:gridCol w:w="567"/>
      </w:tblGrid>
      <w:tr w:rsidR="00E02ECF" w:rsidRPr="00902039" w14:paraId="7AEA83BF" w14:textId="77777777" w:rsidTr="001E6C05">
        <w:tc>
          <w:tcPr>
            <w:tcW w:w="5665" w:type="dxa"/>
            <w:gridSpan w:val="4"/>
          </w:tcPr>
          <w:p w14:paraId="00092C06" w14:textId="28A647AB" w:rsidR="00E02ECF" w:rsidRPr="00902039" w:rsidRDefault="00E02ECF" w:rsidP="0007097C">
            <w:pPr>
              <w:contextualSpacing/>
              <w:jc w:val="both"/>
              <w:rPr>
                <w:rFonts w:ascii="Nunito" w:hAnsi="Nunito"/>
                <w:b/>
                <w:bCs/>
              </w:rPr>
            </w:pPr>
            <w:r w:rsidRPr="00902039">
              <w:rPr>
                <w:rFonts w:ascii="Nunito" w:hAnsi="Nunito"/>
                <w:b/>
                <w:bCs/>
              </w:rPr>
              <w:t>Key Housing Stoc</w:t>
            </w:r>
            <w:r w:rsidR="00902039">
              <w:rPr>
                <w:rFonts w:ascii="Nunito" w:hAnsi="Nunito"/>
                <w:b/>
                <w:bCs/>
              </w:rPr>
              <w:t>k</w:t>
            </w:r>
            <w:r w:rsidR="00520C56">
              <w:rPr>
                <w:rFonts w:ascii="Nunito" w:hAnsi="Nunito"/>
                <w:b/>
                <w:bCs/>
              </w:rPr>
              <w:t xml:space="preserve"> (April 2025)</w:t>
            </w:r>
          </w:p>
        </w:tc>
      </w:tr>
      <w:tr w:rsidR="00E02ECF" w:rsidRPr="00902039" w14:paraId="28F48FC1" w14:textId="77777777" w:rsidTr="001E6C05">
        <w:tc>
          <w:tcPr>
            <w:tcW w:w="3114" w:type="dxa"/>
            <w:gridSpan w:val="2"/>
          </w:tcPr>
          <w:p w14:paraId="11CD1E9E" w14:textId="2E8C7BEA" w:rsidR="00E02ECF" w:rsidRPr="00902039" w:rsidRDefault="00E02ECF" w:rsidP="0007097C">
            <w:pPr>
              <w:contextualSpacing/>
              <w:jc w:val="both"/>
              <w:rPr>
                <w:rFonts w:ascii="Nunito" w:hAnsi="Nunito"/>
                <w:b/>
                <w:bCs/>
              </w:rPr>
            </w:pPr>
            <w:r w:rsidRPr="00902039">
              <w:rPr>
                <w:rFonts w:ascii="Nunito" w:hAnsi="Nunito"/>
                <w:b/>
                <w:bCs/>
              </w:rPr>
              <w:t>Ty</w:t>
            </w:r>
            <w:r w:rsidR="00902039">
              <w:rPr>
                <w:rFonts w:ascii="Nunito" w:hAnsi="Nunito"/>
                <w:b/>
                <w:bCs/>
              </w:rPr>
              <w:t>p</w:t>
            </w:r>
            <w:r w:rsidRPr="00902039">
              <w:rPr>
                <w:rFonts w:ascii="Nunito" w:hAnsi="Nunito"/>
                <w:b/>
                <w:bCs/>
              </w:rPr>
              <w:t>e of Property</w:t>
            </w:r>
          </w:p>
        </w:tc>
        <w:tc>
          <w:tcPr>
            <w:tcW w:w="2551" w:type="dxa"/>
            <w:gridSpan w:val="2"/>
          </w:tcPr>
          <w:p w14:paraId="051C47A1" w14:textId="77777777" w:rsidR="00E02ECF" w:rsidRPr="00902039" w:rsidRDefault="00E02ECF" w:rsidP="0007097C">
            <w:pPr>
              <w:contextualSpacing/>
              <w:jc w:val="both"/>
              <w:rPr>
                <w:rFonts w:ascii="Nunito" w:hAnsi="Nunito"/>
                <w:b/>
                <w:bCs/>
              </w:rPr>
            </w:pPr>
            <w:r w:rsidRPr="00902039">
              <w:rPr>
                <w:rFonts w:ascii="Nunito" w:hAnsi="Nunito"/>
                <w:b/>
                <w:bCs/>
              </w:rPr>
              <w:t>Number</w:t>
            </w:r>
          </w:p>
        </w:tc>
      </w:tr>
      <w:tr w:rsidR="00E02ECF" w:rsidRPr="00902039" w14:paraId="3B36B543" w14:textId="77777777" w:rsidTr="001E6C05">
        <w:tc>
          <w:tcPr>
            <w:tcW w:w="3114" w:type="dxa"/>
            <w:gridSpan w:val="2"/>
          </w:tcPr>
          <w:p w14:paraId="493BB5A8" w14:textId="77777777" w:rsidR="00E02ECF" w:rsidRPr="00902039" w:rsidRDefault="00E02ECF" w:rsidP="0007097C">
            <w:pPr>
              <w:contextualSpacing/>
              <w:jc w:val="both"/>
              <w:rPr>
                <w:rFonts w:ascii="Nunito" w:hAnsi="Nunito"/>
              </w:rPr>
            </w:pPr>
            <w:r w:rsidRPr="00902039">
              <w:rPr>
                <w:rFonts w:ascii="Nunito" w:hAnsi="Nunito"/>
              </w:rPr>
              <w:t>Bungalow</w:t>
            </w:r>
          </w:p>
        </w:tc>
        <w:tc>
          <w:tcPr>
            <w:tcW w:w="2551" w:type="dxa"/>
            <w:gridSpan w:val="2"/>
          </w:tcPr>
          <w:p w14:paraId="12B4C002" w14:textId="77777777" w:rsidR="00E02ECF" w:rsidRPr="00902039" w:rsidRDefault="00E02ECF" w:rsidP="0007097C">
            <w:pPr>
              <w:contextualSpacing/>
              <w:jc w:val="both"/>
              <w:rPr>
                <w:rFonts w:ascii="Nunito" w:hAnsi="Nunito"/>
              </w:rPr>
            </w:pPr>
            <w:r w:rsidRPr="00902039">
              <w:rPr>
                <w:rFonts w:ascii="Nunito" w:hAnsi="Nunito"/>
              </w:rPr>
              <w:t>17</w:t>
            </w:r>
          </w:p>
        </w:tc>
      </w:tr>
      <w:tr w:rsidR="00E02ECF" w:rsidRPr="00902039" w14:paraId="3DBDDF03" w14:textId="77777777" w:rsidTr="001E6C05">
        <w:tc>
          <w:tcPr>
            <w:tcW w:w="3114" w:type="dxa"/>
            <w:gridSpan w:val="2"/>
          </w:tcPr>
          <w:p w14:paraId="3CD4AF72" w14:textId="77777777" w:rsidR="00E02ECF" w:rsidRPr="00902039" w:rsidRDefault="00E02ECF" w:rsidP="0007097C">
            <w:pPr>
              <w:contextualSpacing/>
              <w:jc w:val="both"/>
              <w:rPr>
                <w:rFonts w:ascii="Nunito" w:hAnsi="Nunito"/>
              </w:rPr>
            </w:pPr>
            <w:r w:rsidRPr="00902039">
              <w:rPr>
                <w:rFonts w:ascii="Nunito" w:hAnsi="Nunito"/>
              </w:rPr>
              <w:t>Flat (Close)</w:t>
            </w:r>
          </w:p>
        </w:tc>
        <w:tc>
          <w:tcPr>
            <w:tcW w:w="2551" w:type="dxa"/>
            <w:gridSpan w:val="2"/>
          </w:tcPr>
          <w:p w14:paraId="465B75AA" w14:textId="77777777" w:rsidR="00E02ECF" w:rsidRPr="00902039" w:rsidRDefault="00E02ECF" w:rsidP="0007097C">
            <w:pPr>
              <w:contextualSpacing/>
              <w:jc w:val="both"/>
              <w:rPr>
                <w:rFonts w:ascii="Nunito" w:hAnsi="Nunito"/>
              </w:rPr>
            </w:pPr>
            <w:r w:rsidRPr="00902039">
              <w:rPr>
                <w:rFonts w:ascii="Nunito" w:hAnsi="Nunito"/>
              </w:rPr>
              <w:t>383</w:t>
            </w:r>
          </w:p>
        </w:tc>
      </w:tr>
      <w:tr w:rsidR="00E02ECF" w:rsidRPr="00902039" w14:paraId="098476C7" w14:textId="77777777" w:rsidTr="001E6C05">
        <w:tc>
          <w:tcPr>
            <w:tcW w:w="3114" w:type="dxa"/>
            <w:gridSpan w:val="2"/>
          </w:tcPr>
          <w:p w14:paraId="38215147" w14:textId="77777777" w:rsidR="00E02ECF" w:rsidRPr="00902039" w:rsidRDefault="00E02ECF" w:rsidP="0007097C">
            <w:pPr>
              <w:contextualSpacing/>
              <w:jc w:val="both"/>
              <w:rPr>
                <w:rFonts w:ascii="Nunito" w:hAnsi="Nunito"/>
              </w:rPr>
            </w:pPr>
            <w:r w:rsidRPr="00902039">
              <w:rPr>
                <w:rFonts w:ascii="Nunito" w:hAnsi="Nunito"/>
              </w:rPr>
              <w:t>Flat (Main Door)</w:t>
            </w:r>
          </w:p>
        </w:tc>
        <w:tc>
          <w:tcPr>
            <w:tcW w:w="2551" w:type="dxa"/>
            <w:gridSpan w:val="2"/>
          </w:tcPr>
          <w:p w14:paraId="7137ECCD" w14:textId="77777777" w:rsidR="00E02ECF" w:rsidRPr="00902039" w:rsidRDefault="00E02ECF" w:rsidP="0007097C">
            <w:pPr>
              <w:contextualSpacing/>
              <w:jc w:val="both"/>
              <w:rPr>
                <w:rFonts w:ascii="Nunito" w:hAnsi="Nunito"/>
              </w:rPr>
            </w:pPr>
            <w:r w:rsidRPr="00902039">
              <w:rPr>
                <w:rFonts w:ascii="Nunito" w:hAnsi="Nunito"/>
              </w:rPr>
              <w:t>78</w:t>
            </w:r>
          </w:p>
        </w:tc>
      </w:tr>
      <w:tr w:rsidR="00E02ECF" w:rsidRPr="00902039" w14:paraId="1220DA8D" w14:textId="77777777" w:rsidTr="001E6C05">
        <w:tc>
          <w:tcPr>
            <w:tcW w:w="3114" w:type="dxa"/>
            <w:gridSpan w:val="2"/>
          </w:tcPr>
          <w:p w14:paraId="39CD5EF9" w14:textId="77777777" w:rsidR="00E02ECF" w:rsidRPr="00902039" w:rsidRDefault="00E02ECF" w:rsidP="0007097C">
            <w:pPr>
              <w:contextualSpacing/>
              <w:jc w:val="both"/>
              <w:rPr>
                <w:rFonts w:ascii="Nunito" w:hAnsi="Nunito"/>
              </w:rPr>
            </w:pPr>
            <w:r w:rsidRPr="00902039">
              <w:rPr>
                <w:rFonts w:ascii="Nunito" w:hAnsi="Nunito"/>
              </w:rPr>
              <w:t>Four in a block</w:t>
            </w:r>
          </w:p>
        </w:tc>
        <w:tc>
          <w:tcPr>
            <w:tcW w:w="2551" w:type="dxa"/>
            <w:gridSpan w:val="2"/>
          </w:tcPr>
          <w:p w14:paraId="16C15685" w14:textId="77777777" w:rsidR="00E02ECF" w:rsidRPr="00902039" w:rsidRDefault="00E02ECF" w:rsidP="0007097C">
            <w:pPr>
              <w:contextualSpacing/>
              <w:jc w:val="both"/>
              <w:rPr>
                <w:rFonts w:ascii="Nunito" w:hAnsi="Nunito"/>
              </w:rPr>
            </w:pPr>
            <w:r w:rsidRPr="00902039">
              <w:rPr>
                <w:rFonts w:ascii="Nunito" w:hAnsi="Nunito"/>
              </w:rPr>
              <w:t>10</w:t>
            </w:r>
          </w:p>
        </w:tc>
      </w:tr>
      <w:tr w:rsidR="00E02ECF" w:rsidRPr="00902039" w14:paraId="711B445E" w14:textId="77777777" w:rsidTr="001E6C05">
        <w:tc>
          <w:tcPr>
            <w:tcW w:w="3114" w:type="dxa"/>
            <w:gridSpan w:val="2"/>
          </w:tcPr>
          <w:p w14:paraId="116D0979" w14:textId="77777777" w:rsidR="00E02ECF" w:rsidRPr="00902039" w:rsidRDefault="00E02ECF" w:rsidP="0007097C">
            <w:pPr>
              <w:contextualSpacing/>
              <w:jc w:val="both"/>
              <w:rPr>
                <w:rFonts w:ascii="Nunito" w:hAnsi="Nunito"/>
              </w:rPr>
            </w:pPr>
            <w:r w:rsidRPr="00902039">
              <w:rPr>
                <w:rFonts w:ascii="Nunito" w:hAnsi="Nunito"/>
              </w:rPr>
              <w:t>House</w:t>
            </w:r>
          </w:p>
        </w:tc>
        <w:tc>
          <w:tcPr>
            <w:tcW w:w="2551" w:type="dxa"/>
            <w:gridSpan w:val="2"/>
          </w:tcPr>
          <w:p w14:paraId="1F112DEB" w14:textId="77777777" w:rsidR="00E02ECF" w:rsidRPr="00902039" w:rsidRDefault="00E02ECF" w:rsidP="0007097C">
            <w:pPr>
              <w:contextualSpacing/>
              <w:jc w:val="both"/>
              <w:rPr>
                <w:rFonts w:ascii="Nunito" w:hAnsi="Nunito"/>
              </w:rPr>
            </w:pPr>
            <w:r w:rsidRPr="00902039">
              <w:rPr>
                <w:rFonts w:ascii="Nunito" w:hAnsi="Nunito"/>
              </w:rPr>
              <w:t>86</w:t>
            </w:r>
          </w:p>
        </w:tc>
      </w:tr>
      <w:tr w:rsidR="00E02ECF" w:rsidRPr="00902039" w14:paraId="07AB2822" w14:textId="77777777" w:rsidTr="001E6C05">
        <w:tc>
          <w:tcPr>
            <w:tcW w:w="3114" w:type="dxa"/>
            <w:gridSpan w:val="2"/>
          </w:tcPr>
          <w:p w14:paraId="3E1ACC99" w14:textId="77777777" w:rsidR="00E02ECF" w:rsidRPr="00902039" w:rsidRDefault="00E02ECF" w:rsidP="0007097C">
            <w:pPr>
              <w:contextualSpacing/>
              <w:jc w:val="both"/>
              <w:rPr>
                <w:rFonts w:ascii="Nunito" w:hAnsi="Nunito"/>
              </w:rPr>
            </w:pPr>
            <w:r w:rsidRPr="00902039">
              <w:rPr>
                <w:rFonts w:ascii="Nunito" w:hAnsi="Nunito"/>
              </w:rPr>
              <w:t>Maisonette</w:t>
            </w:r>
          </w:p>
        </w:tc>
        <w:tc>
          <w:tcPr>
            <w:tcW w:w="2551" w:type="dxa"/>
            <w:gridSpan w:val="2"/>
          </w:tcPr>
          <w:p w14:paraId="2527EC90" w14:textId="77777777" w:rsidR="00E02ECF" w:rsidRPr="00902039" w:rsidRDefault="00E02ECF" w:rsidP="0007097C">
            <w:pPr>
              <w:contextualSpacing/>
              <w:jc w:val="both"/>
              <w:rPr>
                <w:rFonts w:ascii="Nunito" w:hAnsi="Nunito"/>
              </w:rPr>
            </w:pPr>
            <w:r w:rsidRPr="00902039">
              <w:rPr>
                <w:rFonts w:ascii="Nunito" w:hAnsi="Nunito"/>
              </w:rPr>
              <w:t>1</w:t>
            </w:r>
          </w:p>
        </w:tc>
      </w:tr>
      <w:tr w:rsidR="00E02ECF" w:rsidRPr="00902039" w14:paraId="6E8C10E2" w14:textId="77777777" w:rsidTr="001E6C05">
        <w:tc>
          <w:tcPr>
            <w:tcW w:w="3114" w:type="dxa"/>
            <w:gridSpan w:val="2"/>
          </w:tcPr>
          <w:p w14:paraId="4C2F4F55" w14:textId="77777777" w:rsidR="00E02ECF" w:rsidRPr="00902039" w:rsidRDefault="00E02ECF" w:rsidP="0007097C">
            <w:pPr>
              <w:contextualSpacing/>
              <w:jc w:val="both"/>
              <w:rPr>
                <w:rFonts w:ascii="Nunito" w:hAnsi="Nunito"/>
              </w:rPr>
            </w:pPr>
            <w:r w:rsidRPr="00902039">
              <w:rPr>
                <w:rFonts w:ascii="Nunito" w:hAnsi="Nunito"/>
              </w:rPr>
              <w:t>Flat (tenement)</w:t>
            </w:r>
          </w:p>
        </w:tc>
        <w:tc>
          <w:tcPr>
            <w:tcW w:w="2551" w:type="dxa"/>
            <w:gridSpan w:val="2"/>
          </w:tcPr>
          <w:p w14:paraId="4E034572" w14:textId="77777777" w:rsidR="00E02ECF" w:rsidRPr="00902039" w:rsidRDefault="00E02ECF" w:rsidP="0007097C">
            <w:pPr>
              <w:contextualSpacing/>
              <w:jc w:val="both"/>
              <w:rPr>
                <w:rFonts w:ascii="Nunito" w:hAnsi="Nunito"/>
              </w:rPr>
            </w:pPr>
            <w:r w:rsidRPr="00902039">
              <w:rPr>
                <w:rFonts w:ascii="Nunito" w:hAnsi="Nunito"/>
              </w:rPr>
              <w:t>139</w:t>
            </w:r>
          </w:p>
        </w:tc>
      </w:tr>
      <w:tr w:rsidR="00E02ECF" w:rsidRPr="00902039" w14:paraId="7CDC91E1" w14:textId="77777777" w:rsidTr="001E6C05">
        <w:tc>
          <w:tcPr>
            <w:tcW w:w="3114" w:type="dxa"/>
            <w:gridSpan w:val="2"/>
          </w:tcPr>
          <w:p w14:paraId="0E70B294" w14:textId="77777777" w:rsidR="00E02ECF" w:rsidRPr="00520C56" w:rsidRDefault="00E02ECF" w:rsidP="0007097C">
            <w:pPr>
              <w:contextualSpacing/>
              <w:jc w:val="both"/>
              <w:rPr>
                <w:rFonts w:ascii="Nunito" w:hAnsi="Nunito"/>
                <w:b/>
                <w:bCs/>
              </w:rPr>
            </w:pPr>
            <w:r w:rsidRPr="00520C56">
              <w:rPr>
                <w:rFonts w:ascii="Nunito" w:hAnsi="Nunito"/>
                <w:b/>
                <w:bCs/>
              </w:rPr>
              <w:t>Total</w:t>
            </w:r>
          </w:p>
        </w:tc>
        <w:tc>
          <w:tcPr>
            <w:tcW w:w="2551" w:type="dxa"/>
            <w:gridSpan w:val="2"/>
          </w:tcPr>
          <w:p w14:paraId="147F90A4" w14:textId="77777777" w:rsidR="00E02ECF" w:rsidRPr="00520C56" w:rsidRDefault="00E02ECF" w:rsidP="0007097C">
            <w:pPr>
              <w:contextualSpacing/>
              <w:jc w:val="both"/>
              <w:rPr>
                <w:rFonts w:ascii="Nunito" w:hAnsi="Nunito"/>
                <w:b/>
                <w:bCs/>
              </w:rPr>
            </w:pPr>
            <w:r w:rsidRPr="00520C56">
              <w:rPr>
                <w:rFonts w:ascii="Nunito" w:hAnsi="Nunito"/>
                <w:b/>
                <w:bCs/>
              </w:rPr>
              <w:t>714</w:t>
            </w:r>
          </w:p>
        </w:tc>
      </w:tr>
      <w:tr w:rsidR="00CC38D2" w:rsidRPr="00902039" w14:paraId="563F5281" w14:textId="77777777" w:rsidTr="00B64ADF">
        <w:trPr>
          <w:gridAfter w:val="1"/>
          <w:wAfter w:w="567" w:type="dxa"/>
        </w:trPr>
        <w:tc>
          <w:tcPr>
            <w:tcW w:w="5098" w:type="dxa"/>
            <w:gridSpan w:val="3"/>
          </w:tcPr>
          <w:p w14:paraId="0ED32BAD" w14:textId="733B3D02" w:rsidR="00CC38D2" w:rsidRPr="00902039" w:rsidRDefault="00CC38D2" w:rsidP="0007097C">
            <w:pPr>
              <w:jc w:val="both"/>
              <w:rPr>
                <w:rFonts w:ascii="Nunito" w:hAnsi="Nunito"/>
              </w:rPr>
            </w:pPr>
            <w:r w:rsidRPr="00902039">
              <w:rPr>
                <w:rFonts w:ascii="Nunito" w:hAnsi="Nunito"/>
                <w:b/>
                <w:bCs/>
              </w:rPr>
              <w:lastRenderedPageBreak/>
              <w:t>Key Housing Stock by Size (April 2025)</w:t>
            </w:r>
          </w:p>
        </w:tc>
      </w:tr>
      <w:tr w:rsidR="002E549F" w:rsidRPr="00902039" w14:paraId="509B8421" w14:textId="77777777" w:rsidTr="00B64ADF">
        <w:trPr>
          <w:gridAfter w:val="1"/>
          <w:wAfter w:w="567" w:type="dxa"/>
        </w:trPr>
        <w:tc>
          <w:tcPr>
            <w:tcW w:w="2405" w:type="dxa"/>
          </w:tcPr>
          <w:p w14:paraId="564D03B7" w14:textId="5AA5C9D7" w:rsidR="002E549F" w:rsidRPr="00902039" w:rsidRDefault="00CC38D2" w:rsidP="0007097C">
            <w:pPr>
              <w:jc w:val="both"/>
              <w:rPr>
                <w:rFonts w:ascii="Nunito" w:hAnsi="Nunito"/>
                <w:b/>
                <w:bCs/>
              </w:rPr>
            </w:pPr>
            <w:r w:rsidRPr="00902039">
              <w:rPr>
                <w:rFonts w:ascii="Nunito" w:hAnsi="Nunito"/>
                <w:b/>
                <w:bCs/>
              </w:rPr>
              <w:t>Size (Bedrooms)</w:t>
            </w:r>
          </w:p>
        </w:tc>
        <w:tc>
          <w:tcPr>
            <w:tcW w:w="2693" w:type="dxa"/>
            <w:gridSpan w:val="2"/>
          </w:tcPr>
          <w:p w14:paraId="6394700D" w14:textId="36553223" w:rsidR="002E549F" w:rsidRPr="00902039" w:rsidRDefault="002A5DC0" w:rsidP="0007097C">
            <w:pPr>
              <w:jc w:val="both"/>
              <w:rPr>
                <w:rFonts w:ascii="Nunito" w:hAnsi="Nunito"/>
                <w:b/>
                <w:bCs/>
              </w:rPr>
            </w:pPr>
            <w:r>
              <w:rPr>
                <w:rFonts w:ascii="Nunito" w:hAnsi="Nunito"/>
                <w:b/>
                <w:bCs/>
              </w:rPr>
              <w:t>Stock number</w:t>
            </w:r>
            <w:r w:rsidR="00B64ADF">
              <w:rPr>
                <w:rFonts w:ascii="Nunito" w:hAnsi="Nunito"/>
                <w:b/>
                <w:bCs/>
              </w:rPr>
              <w:t>s</w:t>
            </w:r>
          </w:p>
        </w:tc>
      </w:tr>
      <w:tr w:rsidR="002E549F" w:rsidRPr="00902039" w14:paraId="1A52CF0B" w14:textId="77777777" w:rsidTr="00B64ADF">
        <w:trPr>
          <w:gridAfter w:val="1"/>
          <w:wAfter w:w="567" w:type="dxa"/>
        </w:trPr>
        <w:tc>
          <w:tcPr>
            <w:tcW w:w="2405" w:type="dxa"/>
          </w:tcPr>
          <w:p w14:paraId="7928C4EB" w14:textId="5737C75C" w:rsidR="002E549F" w:rsidRPr="00902039" w:rsidRDefault="00CC38D2" w:rsidP="0007097C">
            <w:pPr>
              <w:jc w:val="both"/>
              <w:rPr>
                <w:rFonts w:ascii="Nunito" w:hAnsi="Nunito"/>
              </w:rPr>
            </w:pPr>
            <w:r w:rsidRPr="00902039">
              <w:rPr>
                <w:rFonts w:ascii="Nunito" w:hAnsi="Nunito"/>
              </w:rPr>
              <w:t>Bedsit</w:t>
            </w:r>
          </w:p>
        </w:tc>
        <w:tc>
          <w:tcPr>
            <w:tcW w:w="2693" w:type="dxa"/>
            <w:gridSpan w:val="2"/>
          </w:tcPr>
          <w:p w14:paraId="2C1770E5" w14:textId="1F1A14BE" w:rsidR="002E549F" w:rsidRPr="00902039" w:rsidRDefault="00B64ADF" w:rsidP="0007097C">
            <w:pPr>
              <w:jc w:val="both"/>
              <w:rPr>
                <w:rFonts w:ascii="Nunito" w:hAnsi="Nunito"/>
              </w:rPr>
            </w:pPr>
            <w:r>
              <w:rPr>
                <w:rFonts w:ascii="Nunito" w:hAnsi="Nunito"/>
              </w:rPr>
              <w:t>7</w:t>
            </w:r>
          </w:p>
        </w:tc>
      </w:tr>
      <w:tr w:rsidR="002E549F" w:rsidRPr="00902039" w14:paraId="6CCFA263" w14:textId="77777777" w:rsidTr="00B64ADF">
        <w:trPr>
          <w:gridAfter w:val="1"/>
          <w:wAfter w:w="567" w:type="dxa"/>
        </w:trPr>
        <w:tc>
          <w:tcPr>
            <w:tcW w:w="2405" w:type="dxa"/>
          </w:tcPr>
          <w:p w14:paraId="75DDA844" w14:textId="6A26D4CF" w:rsidR="002E549F" w:rsidRPr="00902039" w:rsidRDefault="00CC38D2" w:rsidP="0007097C">
            <w:pPr>
              <w:jc w:val="both"/>
              <w:rPr>
                <w:rFonts w:ascii="Nunito" w:hAnsi="Nunito"/>
              </w:rPr>
            </w:pPr>
            <w:r w:rsidRPr="00902039">
              <w:rPr>
                <w:rFonts w:ascii="Nunito" w:hAnsi="Nunito"/>
              </w:rPr>
              <w:t>1-bedroom</w:t>
            </w:r>
          </w:p>
        </w:tc>
        <w:tc>
          <w:tcPr>
            <w:tcW w:w="2693" w:type="dxa"/>
            <w:gridSpan w:val="2"/>
          </w:tcPr>
          <w:p w14:paraId="538D3FA6" w14:textId="001FDB77" w:rsidR="002E549F" w:rsidRPr="00902039" w:rsidRDefault="00B64ADF" w:rsidP="0007097C">
            <w:pPr>
              <w:jc w:val="both"/>
              <w:rPr>
                <w:rFonts w:ascii="Nunito" w:hAnsi="Nunito"/>
              </w:rPr>
            </w:pPr>
            <w:r>
              <w:rPr>
                <w:rFonts w:ascii="Nunito" w:hAnsi="Nunito"/>
              </w:rPr>
              <w:t>418</w:t>
            </w:r>
          </w:p>
        </w:tc>
      </w:tr>
      <w:tr w:rsidR="00572D95" w:rsidRPr="00902039" w14:paraId="342584AC" w14:textId="77777777" w:rsidTr="00B64ADF">
        <w:trPr>
          <w:gridAfter w:val="1"/>
          <w:wAfter w:w="567" w:type="dxa"/>
        </w:trPr>
        <w:tc>
          <w:tcPr>
            <w:tcW w:w="2405" w:type="dxa"/>
          </w:tcPr>
          <w:p w14:paraId="2A08F009" w14:textId="27D09991" w:rsidR="00572D95" w:rsidRPr="00902039" w:rsidRDefault="00572D95" w:rsidP="0007097C">
            <w:pPr>
              <w:jc w:val="both"/>
              <w:rPr>
                <w:rFonts w:ascii="Nunito" w:hAnsi="Nunito"/>
              </w:rPr>
            </w:pPr>
            <w:r w:rsidRPr="00902039">
              <w:rPr>
                <w:rFonts w:ascii="Nunito" w:hAnsi="Nunito"/>
              </w:rPr>
              <w:t>2-bedroom</w:t>
            </w:r>
          </w:p>
        </w:tc>
        <w:tc>
          <w:tcPr>
            <w:tcW w:w="2693" w:type="dxa"/>
            <w:gridSpan w:val="2"/>
          </w:tcPr>
          <w:p w14:paraId="33ED5D6A" w14:textId="10C32C04" w:rsidR="00572D95" w:rsidRPr="00902039" w:rsidRDefault="00B64ADF" w:rsidP="0007097C">
            <w:pPr>
              <w:jc w:val="both"/>
              <w:rPr>
                <w:rFonts w:ascii="Nunito" w:hAnsi="Nunito"/>
              </w:rPr>
            </w:pPr>
            <w:r>
              <w:rPr>
                <w:rFonts w:ascii="Nunito" w:hAnsi="Nunito"/>
              </w:rPr>
              <w:t>182</w:t>
            </w:r>
          </w:p>
        </w:tc>
      </w:tr>
      <w:tr w:rsidR="00572D95" w:rsidRPr="00902039" w14:paraId="61EB6A3D" w14:textId="77777777" w:rsidTr="00B64ADF">
        <w:trPr>
          <w:gridAfter w:val="1"/>
          <w:wAfter w:w="567" w:type="dxa"/>
        </w:trPr>
        <w:tc>
          <w:tcPr>
            <w:tcW w:w="2405" w:type="dxa"/>
          </w:tcPr>
          <w:p w14:paraId="21C28C84" w14:textId="00F6F238" w:rsidR="00572D95" w:rsidRPr="00902039" w:rsidRDefault="00572D95" w:rsidP="0007097C">
            <w:pPr>
              <w:jc w:val="both"/>
              <w:rPr>
                <w:rFonts w:ascii="Nunito" w:hAnsi="Nunito"/>
              </w:rPr>
            </w:pPr>
            <w:r w:rsidRPr="00902039">
              <w:rPr>
                <w:rFonts w:ascii="Nunito" w:hAnsi="Nunito"/>
              </w:rPr>
              <w:t>3-bedroom</w:t>
            </w:r>
          </w:p>
        </w:tc>
        <w:tc>
          <w:tcPr>
            <w:tcW w:w="2693" w:type="dxa"/>
            <w:gridSpan w:val="2"/>
          </w:tcPr>
          <w:p w14:paraId="3F95690A" w14:textId="7BE73110" w:rsidR="00572D95" w:rsidRPr="00902039" w:rsidRDefault="00B64ADF" w:rsidP="0007097C">
            <w:pPr>
              <w:jc w:val="both"/>
              <w:rPr>
                <w:rFonts w:ascii="Nunito" w:hAnsi="Nunito"/>
              </w:rPr>
            </w:pPr>
            <w:r>
              <w:rPr>
                <w:rFonts w:ascii="Nunito" w:hAnsi="Nunito"/>
              </w:rPr>
              <w:t>90</w:t>
            </w:r>
          </w:p>
        </w:tc>
      </w:tr>
      <w:tr w:rsidR="00572D95" w:rsidRPr="00902039" w14:paraId="48AA1607" w14:textId="77777777" w:rsidTr="00B64ADF">
        <w:trPr>
          <w:gridAfter w:val="1"/>
          <w:wAfter w:w="567" w:type="dxa"/>
        </w:trPr>
        <w:tc>
          <w:tcPr>
            <w:tcW w:w="2405" w:type="dxa"/>
          </w:tcPr>
          <w:p w14:paraId="29D3A538" w14:textId="66ED7460" w:rsidR="00572D95" w:rsidRPr="00902039" w:rsidRDefault="00572D95" w:rsidP="0007097C">
            <w:pPr>
              <w:jc w:val="both"/>
              <w:rPr>
                <w:rFonts w:ascii="Nunito" w:hAnsi="Nunito"/>
              </w:rPr>
            </w:pPr>
            <w:r w:rsidRPr="00902039">
              <w:rPr>
                <w:rFonts w:ascii="Nunito" w:hAnsi="Nunito"/>
              </w:rPr>
              <w:t>4-bedroom</w:t>
            </w:r>
          </w:p>
        </w:tc>
        <w:tc>
          <w:tcPr>
            <w:tcW w:w="2693" w:type="dxa"/>
            <w:gridSpan w:val="2"/>
          </w:tcPr>
          <w:p w14:paraId="37761901" w14:textId="3DEF440C" w:rsidR="00572D95" w:rsidRPr="00902039" w:rsidRDefault="00B64ADF" w:rsidP="0007097C">
            <w:pPr>
              <w:jc w:val="both"/>
              <w:rPr>
                <w:rFonts w:ascii="Nunito" w:hAnsi="Nunito"/>
              </w:rPr>
            </w:pPr>
            <w:r>
              <w:rPr>
                <w:rFonts w:ascii="Nunito" w:hAnsi="Nunito"/>
              </w:rPr>
              <w:t>11</w:t>
            </w:r>
          </w:p>
        </w:tc>
      </w:tr>
      <w:tr w:rsidR="00572D95" w:rsidRPr="00902039" w14:paraId="4420A61E" w14:textId="77777777" w:rsidTr="00B64ADF">
        <w:trPr>
          <w:gridAfter w:val="1"/>
          <w:wAfter w:w="567" w:type="dxa"/>
        </w:trPr>
        <w:tc>
          <w:tcPr>
            <w:tcW w:w="2405" w:type="dxa"/>
          </w:tcPr>
          <w:p w14:paraId="3033B7D9" w14:textId="52D2E977" w:rsidR="00572D95" w:rsidRPr="00902039" w:rsidRDefault="00911343" w:rsidP="0007097C">
            <w:pPr>
              <w:jc w:val="both"/>
              <w:rPr>
                <w:rFonts w:ascii="Nunito" w:hAnsi="Nunito"/>
              </w:rPr>
            </w:pPr>
            <w:r w:rsidRPr="00902039">
              <w:rPr>
                <w:rFonts w:ascii="Nunito" w:hAnsi="Nunito"/>
              </w:rPr>
              <w:t>5 and 6- bedroom</w:t>
            </w:r>
          </w:p>
        </w:tc>
        <w:tc>
          <w:tcPr>
            <w:tcW w:w="2693" w:type="dxa"/>
            <w:gridSpan w:val="2"/>
          </w:tcPr>
          <w:p w14:paraId="4B20CB36" w14:textId="1F125A0D" w:rsidR="00572D95" w:rsidRPr="00902039" w:rsidRDefault="00B64ADF" w:rsidP="0007097C">
            <w:pPr>
              <w:jc w:val="both"/>
              <w:rPr>
                <w:rFonts w:ascii="Nunito" w:hAnsi="Nunito"/>
              </w:rPr>
            </w:pPr>
            <w:r>
              <w:rPr>
                <w:rFonts w:ascii="Nunito" w:hAnsi="Nunito"/>
              </w:rPr>
              <w:t>6</w:t>
            </w:r>
          </w:p>
        </w:tc>
      </w:tr>
      <w:tr w:rsidR="00BF7626" w:rsidRPr="00902039" w14:paraId="1E327529" w14:textId="77777777" w:rsidTr="00B64ADF">
        <w:trPr>
          <w:gridAfter w:val="1"/>
          <w:wAfter w:w="567" w:type="dxa"/>
        </w:trPr>
        <w:tc>
          <w:tcPr>
            <w:tcW w:w="2405" w:type="dxa"/>
          </w:tcPr>
          <w:p w14:paraId="5E0D41CF" w14:textId="24D26462" w:rsidR="00BF7626" w:rsidRPr="00902039" w:rsidRDefault="00BF7626" w:rsidP="0007097C">
            <w:pPr>
              <w:jc w:val="both"/>
              <w:rPr>
                <w:rFonts w:ascii="Nunito" w:hAnsi="Nunito"/>
              </w:rPr>
            </w:pPr>
            <w:r>
              <w:rPr>
                <w:rFonts w:ascii="Nunito" w:hAnsi="Nunito"/>
              </w:rPr>
              <w:t>Total</w:t>
            </w:r>
          </w:p>
        </w:tc>
        <w:tc>
          <w:tcPr>
            <w:tcW w:w="2693" w:type="dxa"/>
            <w:gridSpan w:val="2"/>
          </w:tcPr>
          <w:p w14:paraId="3DA280C2" w14:textId="5CC85E34" w:rsidR="00BF7626" w:rsidRDefault="00BF7626" w:rsidP="0007097C">
            <w:pPr>
              <w:jc w:val="both"/>
              <w:rPr>
                <w:rFonts w:ascii="Nunito" w:hAnsi="Nunito"/>
              </w:rPr>
            </w:pPr>
            <w:r>
              <w:rPr>
                <w:rFonts w:ascii="Nunito" w:hAnsi="Nunito"/>
              </w:rPr>
              <w:t>714</w:t>
            </w:r>
          </w:p>
        </w:tc>
      </w:tr>
    </w:tbl>
    <w:p w14:paraId="3D32ECA5" w14:textId="1A539E5B" w:rsidR="002E549F" w:rsidRDefault="002E549F" w:rsidP="0007097C">
      <w:pPr>
        <w:jc w:val="both"/>
        <w:rPr>
          <w:rFonts w:ascii="Nunito" w:hAnsi="Nunito"/>
        </w:rPr>
      </w:pPr>
    </w:p>
    <w:tbl>
      <w:tblPr>
        <w:tblStyle w:val="TableGrid"/>
        <w:tblW w:w="0" w:type="auto"/>
        <w:tblLook w:val="04A0" w:firstRow="1" w:lastRow="0" w:firstColumn="1" w:lastColumn="0" w:noHBand="0" w:noVBand="1"/>
      </w:tblPr>
      <w:tblGrid>
        <w:gridCol w:w="2263"/>
        <w:gridCol w:w="1418"/>
      </w:tblGrid>
      <w:tr w:rsidR="009B33EB" w:rsidRPr="00902039" w14:paraId="25C31E0C" w14:textId="77777777" w:rsidTr="005D1CD7">
        <w:tc>
          <w:tcPr>
            <w:tcW w:w="3681" w:type="dxa"/>
            <w:gridSpan w:val="2"/>
          </w:tcPr>
          <w:p w14:paraId="62AD19C9" w14:textId="77777777" w:rsidR="009B33EB" w:rsidRPr="00902039" w:rsidRDefault="009B33EB" w:rsidP="0007097C">
            <w:pPr>
              <w:contextualSpacing/>
              <w:jc w:val="both"/>
              <w:rPr>
                <w:rFonts w:ascii="Nunito" w:hAnsi="Nunito"/>
                <w:b/>
                <w:bCs/>
              </w:rPr>
            </w:pPr>
            <w:r>
              <w:rPr>
                <w:rFonts w:ascii="Nunito" w:hAnsi="Nunito"/>
                <w:b/>
                <w:bCs/>
              </w:rPr>
              <w:t>Key Housing Stock – age bands (April 2025)</w:t>
            </w:r>
          </w:p>
        </w:tc>
      </w:tr>
      <w:tr w:rsidR="009B33EB" w:rsidRPr="00902039" w14:paraId="7A880CB1" w14:textId="77777777" w:rsidTr="005D1CD7">
        <w:trPr>
          <w:trHeight w:val="225"/>
        </w:trPr>
        <w:tc>
          <w:tcPr>
            <w:tcW w:w="2263" w:type="dxa"/>
          </w:tcPr>
          <w:p w14:paraId="496466A9" w14:textId="77777777" w:rsidR="009B33EB" w:rsidRPr="009B33EB" w:rsidRDefault="009B33EB" w:rsidP="0007097C">
            <w:pPr>
              <w:contextualSpacing/>
              <w:jc w:val="both"/>
              <w:rPr>
                <w:rFonts w:ascii="Nunito" w:hAnsi="Nunito"/>
              </w:rPr>
            </w:pPr>
            <w:r w:rsidRPr="009B33EB">
              <w:rPr>
                <w:rFonts w:ascii="Nunito" w:hAnsi="Nunito"/>
              </w:rPr>
              <w:t>Pre 1919</w:t>
            </w:r>
          </w:p>
        </w:tc>
        <w:tc>
          <w:tcPr>
            <w:tcW w:w="1418" w:type="dxa"/>
          </w:tcPr>
          <w:p w14:paraId="2BC332FE" w14:textId="77777777" w:rsidR="009B33EB" w:rsidRPr="00902039" w:rsidRDefault="009B33EB" w:rsidP="0007097C">
            <w:pPr>
              <w:contextualSpacing/>
              <w:jc w:val="both"/>
              <w:rPr>
                <w:rFonts w:ascii="Nunito" w:hAnsi="Nunito"/>
                <w:b/>
                <w:bCs/>
              </w:rPr>
            </w:pPr>
            <w:r>
              <w:rPr>
                <w:rFonts w:ascii="Nunito" w:hAnsi="Nunito"/>
                <w:b/>
                <w:bCs/>
              </w:rPr>
              <w:t>35</w:t>
            </w:r>
          </w:p>
        </w:tc>
      </w:tr>
      <w:tr w:rsidR="009B33EB" w:rsidRPr="00902039" w14:paraId="33F323F7" w14:textId="77777777" w:rsidTr="005D1CD7">
        <w:tc>
          <w:tcPr>
            <w:tcW w:w="2263" w:type="dxa"/>
          </w:tcPr>
          <w:p w14:paraId="505BDB02" w14:textId="77777777" w:rsidR="009B33EB" w:rsidRPr="00902039" w:rsidRDefault="009B33EB" w:rsidP="0007097C">
            <w:pPr>
              <w:contextualSpacing/>
              <w:jc w:val="both"/>
              <w:rPr>
                <w:rFonts w:ascii="Nunito" w:hAnsi="Nunito"/>
              </w:rPr>
            </w:pPr>
            <w:r>
              <w:rPr>
                <w:rFonts w:ascii="Nunito" w:hAnsi="Nunito"/>
              </w:rPr>
              <w:t>1919 - 1944</w:t>
            </w:r>
          </w:p>
        </w:tc>
        <w:tc>
          <w:tcPr>
            <w:tcW w:w="1418" w:type="dxa"/>
          </w:tcPr>
          <w:p w14:paraId="6EEDCD8A" w14:textId="77777777" w:rsidR="009B33EB" w:rsidRPr="00902039" w:rsidRDefault="009B33EB" w:rsidP="0007097C">
            <w:pPr>
              <w:contextualSpacing/>
              <w:jc w:val="both"/>
              <w:rPr>
                <w:rFonts w:ascii="Nunito" w:hAnsi="Nunito"/>
              </w:rPr>
            </w:pPr>
            <w:r>
              <w:rPr>
                <w:rFonts w:ascii="Nunito" w:hAnsi="Nunito"/>
              </w:rPr>
              <w:t>2</w:t>
            </w:r>
          </w:p>
        </w:tc>
      </w:tr>
      <w:tr w:rsidR="009B33EB" w:rsidRPr="00902039" w14:paraId="0CACEAF1" w14:textId="77777777" w:rsidTr="005D1CD7">
        <w:tc>
          <w:tcPr>
            <w:tcW w:w="2263" w:type="dxa"/>
          </w:tcPr>
          <w:p w14:paraId="11B785E3" w14:textId="77777777" w:rsidR="009B33EB" w:rsidRPr="00902039" w:rsidRDefault="009B33EB" w:rsidP="0007097C">
            <w:pPr>
              <w:contextualSpacing/>
              <w:jc w:val="both"/>
              <w:rPr>
                <w:rFonts w:ascii="Nunito" w:hAnsi="Nunito"/>
              </w:rPr>
            </w:pPr>
            <w:r>
              <w:rPr>
                <w:rFonts w:ascii="Nunito" w:hAnsi="Nunito"/>
              </w:rPr>
              <w:t>1945 - 1964</w:t>
            </w:r>
          </w:p>
        </w:tc>
        <w:tc>
          <w:tcPr>
            <w:tcW w:w="1418" w:type="dxa"/>
          </w:tcPr>
          <w:p w14:paraId="4898100F" w14:textId="77777777" w:rsidR="009B33EB" w:rsidRPr="00902039" w:rsidRDefault="009B33EB" w:rsidP="0007097C">
            <w:pPr>
              <w:contextualSpacing/>
              <w:jc w:val="both"/>
              <w:rPr>
                <w:rFonts w:ascii="Nunito" w:hAnsi="Nunito"/>
              </w:rPr>
            </w:pPr>
            <w:r>
              <w:rPr>
                <w:rFonts w:ascii="Nunito" w:hAnsi="Nunito"/>
              </w:rPr>
              <w:t>8</w:t>
            </w:r>
          </w:p>
        </w:tc>
      </w:tr>
      <w:tr w:rsidR="009B33EB" w:rsidRPr="00902039" w14:paraId="345C7E82" w14:textId="77777777" w:rsidTr="005D1CD7">
        <w:tc>
          <w:tcPr>
            <w:tcW w:w="2263" w:type="dxa"/>
          </w:tcPr>
          <w:p w14:paraId="60BDCAB5" w14:textId="77777777" w:rsidR="009B33EB" w:rsidRPr="00902039" w:rsidRDefault="009B33EB" w:rsidP="0007097C">
            <w:pPr>
              <w:contextualSpacing/>
              <w:jc w:val="both"/>
              <w:rPr>
                <w:rFonts w:ascii="Nunito" w:hAnsi="Nunito"/>
              </w:rPr>
            </w:pPr>
            <w:r>
              <w:rPr>
                <w:rFonts w:ascii="Nunito" w:hAnsi="Nunito"/>
              </w:rPr>
              <w:t>1964 - 1982</w:t>
            </w:r>
          </w:p>
        </w:tc>
        <w:tc>
          <w:tcPr>
            <w:tcW w:w="1418" w:type="dxa"/>
          </w:tcPr>
          <w:p w14:paraId="6C167391" w14:textId="77777777" w:rsidR="009B33EB" w:rsidRPr="00902039" w:rsidRDefault="009B33EB" w:rsidP="0007097C">
            <w:pPr>
              <w:contextualSpacing/>
              <w:jc w:val="both"/>
              <w:rPr>
                <w:rFonts w:ascii="Nunito" w:hAnsi="Nunito"/>
              </w:rPr>
            </w:pPr>
            <w:r>
              <w:rPr>
                <w:rFonts w:ascii="Nunito" w:hAnsi="Nunito"/>
              </w:rPr>
              <w:t>18</w:t>
            </w:r>
          </w:p>
        </w:tc>
      </w:tr>
      <w:tr w:rsidR="009B33EB" w:rsidRPr="00902039" w14:paraId="020947A8" w14:textId="77777777" w:rsidTr="005D1CD7">
        <w:tc>
          <w:tcPr>
            <w:tcW w:w="2263" w:type="dxa"/>
          </w:tcPr>
          <w:p w14:paraId="5B6E0C61" w14:textId="77777777" w:rsidR="009B33EB" w:rsidRPr="00902039" w:rsidRDefault="009B33EB" w:rsidP="0007097C">
            <w:pPr>
              <w:contextualSpacing/>
              <w:jc w:val="both"/>
              <w:rPr>
                <w:rFonts w:ascii="Nunito" w:hAnsi="Nunito"/>
              </w:rPr>
            </w:pPr>
            <w:r>
              <w:rPr>
                <w:rFonts w:ascii="Nunito" w:hAnsi="Nunito"/>
              </w:rPr>
              <w:t>1983 - 2002</w:t>
            </w:r>
          </w:p>
        </w:tc>
        <w:tc>
          <w:tcPr>
            <w:tcW w:w="1418" w:type="dxa"/>
          </w:tcPr>
          <w:p w14:paraId="27DDC633" w14:textId="77777777" w:rsidR="009B33EB" w:rsidRPr="00902039" w:rsidRDefault="009B33EB" w:rsidP="0007097C">
            <w:pPr>
              <w:contextualSpacing/>
              <w:jc w:val="both"/>
              <w:rPr>
                <w:rFonts w:ascii="Nunito" w:hAnsi="Nunito"/>
              </w:rPr>
            </w:pPr>
            <w:r>
              <w:rPr>
                <w:rFonts w:ascii="Nunito" w:hAnsi="Nunito"/>
              </w:rPr>
              <w:t>624</w:t>
            </w:r>
          </w:p>
        </w:tc>
      </w:tr>
      <w:tr w:rsidR="009B33EB" w:rsidRPr="00902039" w14:paraId="266E5D16" w14:textId="77777777" w:rsidTr="005D1CD7">
        <w:tc>
          <w:tcPr>
            <w:tcW w:w="2263" w:type="dxa"/>
          </w:tcPr>
          <w:p w14:paraId="390EA331" w14:textId="77777777" w:rsidR="009B33EB" w:rsidRPr="00902039" w:rsidRDefault="009B33EB" w:rsidP="0007097C">
            <w:pPr>
              <w:contextualSpacing/>
              <w:jc w:val="both"/>
              <w:rPr>
                <w:rFonts w:ascii="Nunito" w:hAnsi="Nunito"/>
              </w:rPr>
            </w:pPr>
            <w:r>
              <w:rPr>
                <w:rFonts w:ascii="Nunito" w:hAnsi="Nunito"/>
              </w:rPr>
              <w:t>Post 2002</w:t>
            </w:r>
          </w:p>
        </w:tc>
        <w:tc>
          <w:tcPr>
            <w:tcW w:w="1418" w:type="dxa"/>
          </w:tcPr>
          <w:p w14:paraId="01975A43" w14:textId="77777777" w:rsidR="009B33EB" w:rsidRPr="00902039" w:rsidRDefault="009B33EB" w:rsidP="0007097C">
            <w:pPr>
              <w:contextualSpacing/>
              <w:jc w:val="both"/>
              <w:rPr>
                <w:rFonts w:ascii="Nunito" w:hAnsi="Nunito"/>
              </w:rPr>
            </w:pPr>
            <w:r>
              <w:rPr>
                <w:rFonts w:ascii="Nunito" w:hAnsi="Nunito"/>
              </w:rPr>
              <w:t>27</w:t>
            </w:r>
          </w:p>
        </w:tc>
      </w:tr>
      <w:tr w:rsidR="004536EF" w:rsidRPr="00902039" w14:paraId="7DA068A9" w14:textId="77777777" w:rsidTr="005D1CD7">
        <w:tc>
          <w:tcPr>
            <w:tcW w:w="2263" w:type="dxa"/>
          </w:tcPr>
          <w:p w14:paraId="4135F8B6" w14:textId="1CE606DF" w:rsidR="004536EF" w:rsidRDefault="004536EF" w:rsidP="0007097C">
            <w:pPr>
              <w:contextualSpacing/>
              <w:jc w:val="both"/>
              <w:rPr>
                <w:rFonts w:ascii="Nunito" w:hAnsi="Nunito"/>
              </w:rPr>
            </w:pPr>
            <w:r>
              <w:rPr>
                <w:rFonts w:ascii="Nunito" w:hAnsi="Nunito"/>
              </w:rPr>
              <w:t xml:space="preserve">Total </w:t>
            </w:r>
          </w:p>
        </w:tc>
        <w:tc>
          <w:tcPr>
            <w:tcW w:w="1418" w:type="dxa"/>
          </w:tcPr>
          <w:p w14:paraId="4E932287" w14:textId="6FBE06EC" w:rsidR="004536EF" w:rsidRDefault="004536EF" w:rsidP="0007097C">
            <w:pPr>
              <w:contextualSpacing/>
              <w:jc w:val="both"/>
              <w:rPr>
                <w:rFonts w:ascii="Nunito" w:hAnsi="Nunito"/>
              </w:rPr>
            </w:pPr>
            <w:r>
              <w:rPr>
                <w:rFonts w:ascii="Nunito" w:hAnsi="Nunito"/>
              </w:rPr>
              <w:t>714</w:t>
            </w:r>
          </w:p>
        </w:tc>
      </w:tr>
    </w:tbl>
    <w:p w14:paraId="41746502" w14:textId="77777777" w:rsidR="00CF7230" w:rsidRDefault="00CF7230" w:rsidP="0007097C">
      <w:pPr>
        <w:jc w:val="both"/>
        <w:rPr>
          <w:rFonts w:ascii="Nunito" w:hAnsi="Nunito"/>
        </w:rPr>
      </w:pPr>
    </w:p>
    <w:p w14:paraId="3F39C281" w14:textId="0919E50A" w:rsidR="00480154" w:rsidRPr="00902039" w:rsidRDefault="00480154" w:rsidP="0007097C">
      <w:pPr>
        <w:jc w:val="both"/>
        <w:rPr>
          <w:rFonts w:ascii="Nunito" w:hAnsi="Nunito"/>
        </w:rPr>
      </w:pPr>
      <w:r w:rsidRPr="00902039">
        <w:rPr>
          <w:rFonts w:ascii="Nunito" w:hAnsi="Nunito"/>
        </w:rPr>
        <w:t xml:space="preserve">As noted above, Key provides support and housing to adults with disabilities and 614 of our properties are let on this basis (with the balance of 100 let to tenants who receive no support).   Most tenants are supported by Key although </w:t>
      </w:r>
      <w:r>
        <w:rPr>
          <w:rFonts w:ascii="Nunito" w:hAnsi="Nunito"/>
        </w:rPr>
        <w:t>62</w:t>
      </w:r>
      <w:r w:rsidRPr="00902039">
        <w:rPr>
          <w:rFonts w:ascii="Nunito" w:hAnsi="Nunito"/>
        </w:rPr>
        <w:t xml:space="preserve"> are supported by others.    </w:t>
      </w:r>
    </w:p>
    <w:p w14:paraId="6BC0ADB5" w14:textId="16D1AEEE" w:rsidR="00BF7626" w:rsidRPr="00902039" w:rsidRDefault="00BF7626" w:rsidP="0007097C">
      <w:pPr>
        <w:jc w:val="both"/>
        <w:rPr>
          <w:rFonts w:ascii="Nunito" w:hAnsi="Nunito"/>
        </w:rPr>
      </w:pPr>
      <w:r>
        <w:rPr>
          <w:rFonts w:ascii="Nunito" w:hAnsi="Nunito"/>
        </w:rPr>
        <w:t xml:space="preserve">Our stock is spread widely throughout local authority areas though our support activity takes place both within our own properties, properties we lease and within other RSL’s properties. The geographic spread of our properties does not reflect the level of support activity within a local authority area.  For </w:t>
      </w:r>
      <w:proofErr w:type="gramStart"/>
      <w:r>
        <w:rPr>
          <w:rFonts w:ascii="Nunito" w:hAnsi="Nunito"/>
        </w:rPr>
        <w:t>example</w:t>
      </w:r>
      <w:proofErr w:type="gramEnd"/>
      <w:r>
        <w:rPr>
          <w:rFonts w:ascii="Nunito" w:hAnsi="Nunito"/>
        </w:rPr>
        <w:t xml:space="preserve"> we only own </w:t>
      </w:r>
      <w:r w:rsidR="004536EF">
        <w:rPr>
          <w:rFonts w:ascii="Nunito" w:hAnsi="Nunito"/>
        </w:rPr>
        <w:t xml:space="preserve">2 properties within West Dunbartonshire but we have leased in excess of 30 that helps us provide and develop our support services.  Similarly in Glasgow we have </w:t>
      </w:r>
      <w:proofErr w:type="gramStart"/>
      <w:r w:rsidR="008213F0">
        <w:rPr>
          <w:rFonts w:ascii="Nunito" w:hAnsi="Nunito"/>
        </w:rPr>
        <w:t>a number of</w:t>
      </w:r>
      <w:proofErr w:type="gramEnd"/>
      <w:r w:rsidR="004536EF">
        <w:rPr>
          <w:rFonts w:ascii="Nunito" w:hAnsi="Nunito"/>
        </w:rPr>
        <w:t xml:space="preserve"> leased </w:t>
      </w:r>
      <w:r w:rsidR="008213F0">
        <w:rPr>
          <w:rFonts w:ascii="Nunito" w:hAnsi="Nunito"/>
        </w:rPr>
        <w:t>properties</w:t>
      </w:r>
      <w:r w:rsidR="00480154">
        <w:rPr>
          <w:rFonts w:ascii="Nunito" w:hAnsi="Nunito"/>
        </w:rPr>
        <w:t xml:space="preserve"> in addition to the stock we own.</w:t>
      </w:r>
    </w:p>
    <w:p w14:paraId="7B204F55" w14:textId="51CFCDCD" w:rsidR="00060437" w:rsidRPr="00902039" w:rsidRDefault="00480154" w:rsidP="0007097C">
      <w:pPr>
        <w:jc w:val="both"/>
        <w:rPr>
          <w:rFonts w:ascii="Nunito" w:hAnsi="Nunito"/>
        </w:rPr>
      </w:pPr>
      <w:r>
        <w:rPr>
          <w:rFonts w:ascii="Nunito" w:hAnsi="Nunito"/>
        </w:rPr>
        <w:t>In total we lease</w:t>
      </w:r>
      <w:r w:rsidR="00060437" w:rsidRPr="00902039">
        <w:rPr>
          <w:rFonts w:ascii="Nunito" w:hAnsi="Nunito"/>
        </w:rPr>
        <w:t xml:space="preserve"> 117 properties mostly from other registered social landlords but also where necessary through the private letting sector.  This enables us to meet a support service need within a particular area or in a </w:t>
      </w:r>
      <w:r w:rsidR="00C3098F">
        <w:rPr>
          <w:rFonts w:ascii="Nunito" w:hAnsi="Nunito"/>
        </w:rPr>
        <w:t>specific</w:t>
      </w:r>
      <w:r w:rsidR="00060437" w:rsidRPr="00902039">
        <w:rPr>
          <w:rFonts w:ascii="Nunito" w:hAnsi="Nunito"/>
        </w:rPr>
        <w:t xml:space="preserve"> type of property which we do not have access to within our stock. </w:t>
      </w:r>
    </w:p>
    <w:p w14:paraId="35C0B168" w14:textId="77777777" w:rsidR="00C47446" w:rsidRDefault="00C47446" w:rsidP="0007097C">
      <w:pPr>
        <w:jc w:val="both"/>
        <w:rPr>
          <w:rFonts w:ascii="Nunito" w:hAnsi="Nunito"/>
        </w:rPr>
      </w:pPr>
    </w:p>
    <w:p w14:paraId="693BFDBD" w14:textId="77777777" w:rsidR="00DD75F9" w:rsidRPr="00902039" w:rsidRDefault="00DD75F9" w:rsidP="0007097C">
      <w:pPr>
        <w:jc w:val="both"/>
        <w:rPr>
          <w:rFonts w:ascii="Nunito" w:hAnsi="Nunito"/>
        </w:rPr>
      </w:pPr>
    </w:p>
    <w:p w14:paraId="46D80D58" w14:textId="77777777" w:rsidR="00C47446" w:rsidRPr="00902039" w:rsidRDefault="00C47446" w:rsidP="0007097C">
      <w:pPr>
        <w:jc w:val="both"/>
        <w:rPr>
          <w:rFonts w:ascii="Nunito" w:hAnsi="Nunito"/>
          <w:b/>
          <w:bCs/>
        </w:rPr>
      </w:pPr>
      <w:r w:rsidRPr="00902039">
        <w:rPr>
          <w:rFonts w:ascii="Nunito" w:hAnsi="Nunito"/>
          <w:b/>
          <w:bCs/>
        </w:rPr>
        <w:t xml:space="preserve">Asset Information </w:t>
      </w:r>
    </w:p>
    <w:p w14:paraId="6984B7CB" w14:textId="76EBEABF" w:rsidR="00C47446" w:rsidRPr="00902039" w:rsidRDefault="00C47446" w:rsidP="0007097C">
      <w:pPr>
        <w:jc w:val="both"/>
        <w:rPr>
          <w:rFonts w:ascii="Nunito" w:hAnsi="Nunito"/>
        </w:rPr>
      </w:pPr>
      <w:r w:rsidRPr="00902039">
        <w:rPr>
          <w:rFonts w:ascii="Nunito" w:hAnsi="Nunito"/>
        </w:rPr>
        <w:t xml:space="preserve">Our housing stock was mostly built or refurbished for </w:t>
      </w:r>
      <w:r w:rsidR="007A6C4E" w:rsidRPr="00902039">
        <w:rPr>
          <w:rFonts w:ascii="Nunito" w:hAnsi="Nunito"/>
        </w:rPr>
        <w:t>Key,</w:t>
      </w:r>
      <w:r w:rsidRPr="00902039">
        <w:rPr>
          <w:rFonts w:ascii="Nunito" w:hAnsi="Nunito"/>
        </w:rPr>
        <w:t xml:space="preserve"> and we therefore hold the plans and bills of quantities for our developments.  In addition</w:t>
      </w:r>
      <w:r w:rsidR="00100A93" w:rsidRPr="00902039">
        <w:rPr>
          <w:rFonts w:ascii="Nunito" w:hAnsi="Nunito"/>
        </w:rPr>
        <w:t>,</w:t>
      </w:r>
      <w:r w:rsidRPr="00902039">
        <w:rPr>
          <w:rFonts w:ascii="Nunito" w:hAnsi="Nunito"/>
        </w:rPr>
        <w:t xml:space="preserve"> we hold health and safety file documentation for all our remodelled stock.  We are therefore able to carry out desktop analysis for a variety of issues (for example the recent requirement to identify of any properties contained Reinforced Autoclaved Aerated Concrete – RAAC) with sufficient good quality information. We have a database which has been built in-house to capture as much as possible of important information about the main elements of our housing.  This project is ongoing but has reached a sufficient level </w:t>
      </w:r>
      <w:r w:rsidR="00C3098F">
        <w:rPr>
          <w:rFonts w:ascii="Nunito" w:hAnsi="Nunito"/>
        </w:rPr>
        <w:t xml:space="preserve">to </w:t>
      </w:r>
      <w:r w:rsidRPr="00902039">
        <w:rPr>
          <w:rFonts w:ascii="Nunito" w:hAnsi="Nunito"/>
        </w:rPr>
        <w:t>draw the data</w:t>
      </w:r>
      <w:r w:rsidR="00C3098F">
        <w:rPr>
          <w:rFonts w:ascii="Nunito" w:hAnsi="Nunito"/>
        </w:rPr>
        <w:t xml:space="preserve"> directly </w:t>
      </w:r>
      <w:r w:rsidR="00480154">
        <w:rPr>
          <w:rFonts w:ascii="Nunito" w:hAnsi="Nunito"/>
        </w:rPr>
        <w:t xml:space="preserve">for </w:t>
      </w:r>
      <w:r w:rsidR="00D96091">
        <w:rPr>
          <w:rFonts w:ascii="Nunito" w:hAnsi="Nunito"/>
        </w:rPr>
        <w:t xml:space="preserve">our </w:t>
      </w:r>
      <w:r w:rsidRPr="00902039">
        <w:rPr>
          <w:rFonts w:ascii="Nunito" w:hAnsi="Nunito"/>
        </w:rPr>
        <w:t>60-year life c</w:t>
      </w:r>
      <w:r w:rsidR="00480154">
        <w:rPr>
          <w:rFonts w:ascii="Nunito" w:hAnsi="Nunito"/>
        </w:rPr>
        <w:t>ycle projection.</w:t>
      </w:r>
    </w:p>
    <w:p w14:paraId="4168D73E" w14:textId="77777777" w:rsidR="001918B0" w:rsidRPr="00902039" w:rsidRDefault="001918B0" w:rsidP="0007097C">
      <w:pPr>
        <w:jc w:val="both"/>
        <w:rPr>
          <w:rFonts w:ascii="Nunito" w:hAnsi="Nunito"/>
          <w:b/>
          <w:bCs/>
        </w:rPr>
      </w:pPr>
    </w:p>
    <w:p w14:paraId="0BD400C1" w14:textId="34FF4E3A" w:rsidR="00976C39" w:rsidRPr="00902039" w:rsidRDefault="00976C39" w:rsidP="0007097C">
      <w:pPr>
        <w:jc w:val="both"/>
        <w:rPr>
          <w:rFonts w:ascii="Nunito" w:hAnsi="Nunito"/>
          <w:b/>
          <w:bCs/>
        </w:rPr>
      </w:pPr>
      <w:r w:rsidRPr="00902039">
        <w:rPr>
          <w:rFonts w:ascii="Nunito" w:hAnsi="Nunito"/>
          <w:b/>
          <w:bCs/>
        </w:rPr>
        <w:t>Housing demand and allocations</w:t>
      </w:r>
    </w:p>
    <w:p w14:paraId="5F2D9D7D" w14:textId="607ABD29" w:rsidR="00976C39" w:rsidRDefault="00976C39" w:rsidP="0007097C">
      <w:pPr>
        <w:jc w:val="both"/>
        <w:rPr>
          <w:rFonts w:ascii="Nunito" w:hAnsi="Nunito"/>
        </w:rPr>
      </w:pPr>
      <w:r w:rsidRPr="00902039">
        <w:rPr>
          <w:rFonts w:ascii="Nunito" w:hAnsi="Nunito"/>
        </w:rPr>
        <w:t xml:space="preserve">Key allocates around 50 properties per </w:t>
      </w:r>
      <w:proofErr w:type="gramStart"/>
      <w:r w:rsidRPr="00902039">
        <w:rPr>
          <w:rFonts w:ascii="Nunito" w:hAnsi="Nunito"/>
        </w:rPr>
        <w:t>year,</w:t>
      </w:r>
      <w:proofErr w:type="gramEnd"/>
      <w:r w:rsidRPr="00902039">
        <w:rPr>
          <w:rFonts w:ascii="Nunito" w:hAnsi="Nunito"/>
        </w:rPr>
        <w:t xml:space="preserve"> the overwhelming majority being allocated through nominations from local authority social work departments alongside a commissioned support arrangement.  Accordingly, we do not hold a waiting list and if we have a property which is to be let as unsupported the housing department of the relevant local authority is approached for a nomination.</w:t>
      </w:r>
      <w:r w:rsidR="00480154">
        <w:rPr>
          <w:rFonts w:ascii="Nunito" w:hAnsi="Nunito"/>
        </w:rPr>
        <w:t xml:space="preserve"> Our properties are required to be maintained to a high standard and to be flexible in terms of providing good quality housing for our tenants and </w:t>
      </w:r>
      <w:r w:rsidR="00561A68">
        <w:rPr>
          <w:rFonts w:ascii="Nunito" w:hAnsi="Nunito"/>
        </w:rPr>
        <w:t>to enable our support staff to deliver support safely.  We often are commissioned to deliver complex support arrangements and as</w:t>
      </w:r>
      <w:r w:rsidR="00E842AD">
        <w:rPr>
          <w:rFonts w:ascii="Nunito" w:hAnsi="Nunito"/>
        </w:rPr>
        <w:t xml:space="preserve"> an integral part of planning for a new tenant and support arrangement </w:t>
      </w:r>
      <w:r w:rsidR="00561A68">
        <w:rPr>
          <w:rFonts w:ascii="Nunito" w:hAnsi="Nunito"/>
        </w:rPr>
        <w:t xml:space="preserve">we need to consider planned investment in a property which may need to be carried our earlier as it may be too complicated to deliver once a tenant moves in. </w:t>
      </w:r>
    </w:p>
    <w:p w14:paraId="2C1D6BF5" w14:textId="5FB7B66B" w:rsidR="00561A68" w:rsidRPr="00902039" w:rsidRDefault="00561A68" w:rsidP="0007097C">
      <w:pPr>
        <w:jc w:val="both"/>
        <w:rPr>
          <w:rFonts w:ascii="Nunito" w:hAnsi="Nunito"/>
        </w:rPr>
      </w:pPr>
      <w:r>
        <w:rPr>
          <w:rFonts w:ascii="Nunito" w:hAnsi="Nunito"/>
        </w:rPr>
        <w:t>Our unsupported tenancies are a mixture of original tenants who first moved in when the property was bui</w:t>
      </w:r>
      <w:r w:rsidR="00E842AD">
        <w:rPr>
          <w:rFonts w:ascii="Nunito" w:hAnsi="Nunito"/>
        </w:rPr>
        <w:t>l</w:t>
      </w:r>
      <w:r>
        <w:rPr>
          <w:rFonts w:ascii="Nunito" w:hAnsi="Nunito"/>
        </w:rPr>
        <w:t>t or acquired</w:t>
      </w:r>
      <w:r w:rsidR="0054367C">
        <w:rPr>
          <w:rFonts w:ascii="Nunito" w:hAnsi="Nunito"/>
        </w:rPr>
        <w:t xml:space="preserve"> and newer tenants where we have a larger supply of smaller properties but no support service </w:t>
      </w:r>
      <w:proofErr w:type="spellStart"/>
      <w:r w:rsidR="0054367C">
        <w:rPr>
          <w:rFonts w:ascii="Nunito" w:hAnsi="Nunito"/>
        </w:rPr>
        <w:t>eg</w:t>
      </w:r>
      <w:proofErr w:type="spellEnd"/>
      <w:r w:rsidR="0054367C">
        <w:rPr>
          <w:rFonts w:ascii="Nunito" w:hAnsi="Nunito"/>
        </w:rPr>
        <w:t xml:space="preserve"> Hamilton in South Lanarkshire.  In all other local authority </w:t>
      </w:r>
      <w:proofErr w:type="gramStart"/>
      <w:r w:rsidR="0054367C">
        <w:rPr>
          <w:rFonts w:ascii="Nunito" w:hAnsi="Nunito"/>
        </w:rPr>
        <w:t>areas</w:t>
      </w:r>
      <w:proofErr w:type="gramEnd"/>
      <w:r w:rsidR="0054367C">
        <w:rPr>
          <w:rFonts w:ascii="Nunito" w:hAnsi="Nunito"/>
        </w:rPr>
        <w:t xml:space="preserve"> the demand is for accommodation where a support service can be delivered and often with access to a sleepover at night.  Throughout our stock we have </w:t>
      </w:r>
      <w:r w:rsidR="00E842AD">
        <w:rPr>
          <w:rFonts w:ascii="Nunito" w:hAnsi="Nunito"/>
        </w:rPr>
        <w:t>parts of our housing stock which are let as sleepovers or resource flats.</w:t>
      </w:r>
    </w:p>
    <w:p w14:paraId="005C53A7" w14:textId="77777777" w:rsidR="00AC7B13" w:rsidRPr="00902039" w:rsidRDefault="00AC7B13" w:rsidP="0007097C">
      <w:pPr>
        <w:contextualSpacing/>
        <w:jc w:val="both"/>
        <w:rPr>
          <w:rFonts w:ascii="Nunito" w:hAnsi="Nunito"/>
        </w:rPr>
      </w:pPr>
    </w:p>
    <w:p w14:paraId="7101E629" w14:textId="77777777" w:rsidR="00AC7B13" w:rsidRPr="00902039" w:rsidRDefault="00AC7B13" w:rsidP="0007097C">
      <w:pPr>
        <w:contextualSpacing/>
        <w:jc w:val="both"/>
        <w:rPr>
          <w:rFonts w:ascii="Nunito" w:hAnsi="Nunito"/>
        </w:rPr>
      </w:pPr>
    </w:p>
    <w:p w14:paraId="44F244FB" w14:textId="77777777" w:rsidR="00DD75F9" w:rsidRDefault="00DD75F9" w:rsidP="0007097C">
      <w:pPr>
        <w:contextualSpacing/>
        <w:jc w:val="both"/>
        <w:rPr>
          <w:rFonts w:ascii="Nunito" w:hAnsi="Nunito"/>
          <w:b/>
        </w:rPr>
      </w:pPr>
    </w:p>
    <w:p w14:paraId="70E7B172" w14:textId="3D8225D6" w:rsidR="00AC7B13" w:rsidRPr="00902039" w:rsidRDefault="00AC7B13" w:rsidP="0007097C">
      <w:pPr>
        <w:contextualSpacing/>
        <w:jc w:val="both"/>
        <w:rPr>
          <w:rFonts w:ascii="Nunito" w:hAnsi="Nunito"/>
          <w:b/>
        </w:rPr>
      </w:pPr>
      <w:r w:rsidRPr="00902039">
        <w:rPr>
          <w:rFonts w:ascii="Nunito" w:hAnsi="Nunito"/>
          <w:b/>
        </w:rPr>
        <w:t>Scottish Housing Quality Standard (SHQS) and Energy Efficiency Standard for Social Housing (EESSH</w:t>
      </w:r>
      <w:r w:rsidR="00210464" w:rsidRPr="00902039">
        <w:rPr>
          <w:rFonts w:ascii="Nunito" w:hAnsi="Nunito"/>
          <w:b/>
        </w:rPr>
        <w:t>2</w:t>
      </w:r>
      <w:r w:rsidRPr="00902039">
        <w:rPr>
          <w:rFonts w:ascii="Nunito" w:hAnsi="Nunito"/>
          <w:b/>
        </w:rPr>
        <w:t>)</w:t>
      </w:r>
      <w:r w:rsidR="00210464" w:rsidRPr="00902039">
        <w:rPr>
          <w:rFonts w:ascii="Nunito" w:hAnsi="Nunito"/>
          <w:b/>
        </w:rPr>
        <w:t>/ Social Housing Net Zero Standard (SHNZS)</w:t>
      </w:r>
    </w:p>
    <w:p w14:paraId="038F6910" w14:textId="77777777" w:rsidR="00AC7B13" w:rsidRPr="00902039" w:rsidRDefault="00AC7B13" w:rsidP="0007097C">
      <w:pPr>
        <w:contextualSpacing/>
        <w:jc w:val="both"/>
        <w:rPr>
          <w:rFonts w:ascii="Nunito" w:hAnsi="Nunito"/>
          <w:b/>
        </w:rPr>
      </w:pPr>
    </w:p>
    <w:p w14:paraId="2FBE4E06" w14:textId="7B21FAD9" w:rsidR="00AC7B13" w:rsidRPr="00902039" w:rsidRDefault="00AC7B13" w:rsidP="0007097C">
      <w:pPr>
        <w:contextualSpacing/>
        <w:jc w:val="both"/>
        <w:rPr>
          <w:rFonts w:ascii="Nunito" w:hAnsi="Nunito"/>
        </w:rPr>
      </w:pPr>
      <w:r w:rsidRPr="00902039">
        <w:rPr>
          <w:rFonts w:ascii="Nunito" w:hAnsi="Nunito"/>
        </w:rPr>
        <w:t xml:space="preserve">The Scottish Housing Quality Standard (SHQS) is the principal measure of housing quality in Scotland and our stock is compliant with all aspects of the 55 criteria outlined within the SHQS apart from </w:t>
      </w:r>
      <w:r w:rsidR="0032344D" w:rsidRPr="00902039">
        <w:rPr>
          <w:rFonts w:ascii="Nunito" w:hAnsi="Nunito"/>
        </w:rPr>
        <w:t>three</w:t>
      </w:r>
      <w:r w:rsidRPr="00902039">
        <w:rPr>
          <w:rFonts w:ascii="Nunito" w:hAnsi="Nunito"/>
        </w:rPr>
        <w:t xml:space="preserve"> propert</w:t>
      </w:r>
      <w:r w:rsidR="0032344D" w:rsidRPr="00902039">
        <w:rPr>
          <w:rFonts w:ascii="Nunito" w:hAnsi="Nunito"/>
        </w:rPr>
        <w:t>ies</w:t>
      </w:r>
      <w:r w:rsidRPr="00902039">
        <w:rPr>
          <w:rFonts w:ascii="Nunito" w:hAnsi="Nunito"/>
        </w:rPr>
        <w:t xml:space="preserve"> which do not meet the specific criteria for energy efficiency and where it is not feasible/cost effective to provide an upgrade.   </w:t>
      </w:r>
    </w:p>
    <w:p w14:paraId="32C41366" w14:textId="77777777" w:rsidR="00AC7B13" w:rsidRPr="00902039" w:rsidRDefault="00AC7B13" w:rsidP="0007097C">
      <w:pPr>
        <w:contextualSpacing/>
        <w:jc w:val="both"/>
        <w:rPr>
          <w:rFonts w:ascii="Nunito" w:hAnsi="Nunito"/>
        </w:rPr>
      </w:pPr>
    </w:p>
    <w:p w14:paraId="73E59A99" w14:textId="3265C782" w:rsidR="00AC7B13" w:rsidRPr="00902039" w:rsidRDefault="00AC7B13" w:rsidP="0007097C">
      <w:pPr>
        <w:contextualSpacing/>
        <w:jc w:val="both"/>
        <w:rPr>
          <w:rFonts w:ascii="Nunito" w:hAnsi="Nunito"/>
        </w:rPr>
      </w:pPr>
      <w:r w:rsidRPr="00902039">
        <w:rPr>
          <w:rFonts w:ascii="Nunito" w:hAnsi="Nunito"/>
        </w:rPr>
        <w:t>We provide each new tenant with an Energy Performance Certificate which gives information on current energy ratings, suggested energy efficiency improvements to the property (both low cost and higher cost options) and typical annual energy running costs.   This allows us to monitor our compliance with the minimum SAP rating, both for SHQS and for the requirement of EESSH.</w:t>
      </w:r>
    </w:p>
    <w:p w14:paraId="0B9FF955" w14:textId="77777777" w:rsidR="00AC7B13" w:rsidRPr="00902039" w:rsidRDefault="00AC7B13" w:rsidP="0007097C">
      <w:pPr>
        <w:contextualSpacing/>
        <w:jc w:val="both"/>
        <w:rPr>
          <w:rFonts w:ascii="Nunito" w:hAnsi="Nunito"/>
        </w:rPr>
      </w:pPr>
    </w:p>
    <w:p w14:paraId="132CE283" w14:textId="05A387B8" w:rsidR="00AC7B13" w:rsidRPr="00902039" w:rsidRDefault="00AC7B13" w:rsidP="0007097C">
      <w:pPr>
        <w:contextualSpacing/>
        <w:jc w:val="both"/>
        <w:rPr>
          <w:rFonts w:ascii="Nunito" w:hAnsi="Nunito"/>
        </w:rPr>
      </w:pPr>
      <w:r w:rsidRPr="00902039">
        <w:rPr>
          <w:rFonts w:ascii="Nunito" w:hAnsi="Nunito"/>
        </w:rPr>
        <w:t>Our compliance in meeting the specific EESSH compliance milestone in December 2020</w:t>
      </w:r>
      <w:r w:rsidR="007F3371" w:rsidRPr="00902039">
        <w:rPr>
          <w:rFonts w:ascii="Nunito" w:hAnsi="Nunito"/>
        </w:rPr>
        <w:t xml:space="preserve"> (</w:t>
      </w:r>
      <w:r w:rsidR="00DE586B" w:rsidRPr="00902039">
        <w:rPr>
          <w:rFonts w:ascii="Nunito" w:hAnsi="Nunito"/>
        </w:rPr>
        <w:t xml:space="preserve">which was a target of an Energy Performance </w:t>
      </w:r>
      <w:r w:rsidR="00F55A97" w:rsidRPr="00902039">
        <w:rPr>
          <w:rFonts w:ascii="Nunito" w:hAnsi="Nunito"/>
        </w:rPr>
        <w:t>Certifica</w:t>
      </w:r>
      <w:r w:rsidR="002272B0" w:rsidRPr="00902039">
        <w:rPr>
          <w:rFonts w:ascii="Nunito" w:hAnsi="Nunito"/>
        </w:rPr>
        <w:t xml:space="preserve">te </w:t>
      </w:r>
      <w:r w:rsidR="00FC11D1" w:rsidRPr="00902039">
        <w:rPr>
          <w:rFonts w:ascii="Nunito" w:hAnsi="Nunito"/>
        </w:rPr>
        <w:t xml:space="preserve">(EPC) </w:t>
      </w:r>
      <w:r w:rsidR="002272B0" w:rsidRPr="00902039">
        <w:rPr>
          <w:rFonts w:ascii="Nunito" w:hAnsi="Nunito"/>
        </w:rPr>
        <w:t xml:space="preserve">rating </w:t>
      </w:r>
      <w:r w:rsidR="00E21C77" w:rsidRPr="00902039">
        <w:rPr>
          <w:rFonts w:ascii="Nunito" w:hAnsi="Nunito"/>
        </w:rPr>
        <w:t>of a minimum rating</w:t>
      </w:r>
      <w:r w:rsidR="00F55A97" w:rsidRPr="00902039">
        <w:rPr>
          <w:rFonts w:ascii="Nunito" w:hAnsi="Nunito"/>
        </w:rPr>
        <w:t xml:space="preserve">, </w:t>
      </w:r>
      <w:r w:rsidR="00DE586B" w:rsidRPr="00902039">
        <w:rPr>
          <w:rFonts w:ascii="Nunito" w:hAnsi="Nunito"/>
        </w:rPr>
        <w:t>dependent on dwelling type and fuel type</w:t>
      </w:r>
      <w:r w:rsidR="00F55A97" w:rsidRPr="00902039">
        <w:rPr>
          <w:rFonts w:ascii="Nunito" w:hAnsi="Nunito"/>
        </w:rPr>
        <w:t>)</w:t>
      </w:r>
      <w:r w:rsidR="007F3371" w:rsidRPr="00902039">
        <w:rPr>
          <w:rFonts w:ascii="Nunito" w:hAnsi="Nunito"/>
        </w:rPr>
        <w:t xml:space="preserve"> </w:t>
      </w:r>
      <w:r w:rsidR="00F55A97" w:rsidRPr="00902039">
        <w:rPr>
          <w:rFonts w:ascii="Nunito" w:hAnsi="Nunito"/>
        </w:rPr>
        <w:t xml:space="preserve">was </w:t>
      </w:r>
      <w:r w:rsidR="004E2E42" w:rsidRPr="00902039">
        <w:rPr>
          <w:rFonts w:ascii="Nunito" w:hAnsi="Nunito"/>
        </w:rPr>
        <w:t xml:space="preserve">that we had </w:t>
      </w:r>
      <w:r w:rsidRPr="00902039">
        <w:rPr>
          <w:rFonts w:ascii="Nunito" w:hAnsi="Nunito"/>
        </w:rPr>
        <w:t xml:space="preserve">one property where there </w:t>
      </w:r>
      <w:r w:rsidR="004E2E42" w:rsidRPr="00902039">
        <w:rPr>
          <w:rFonts w:ascii="Nunito" w:hAnsi="Nunito"/>
        </w:rPr>
        <w:t>were</w:t>
      </w:r>
      <w:r w:rsidRPr="00902039">
        <w:rPr>
          <w:rFonts w:ascii="Nunito" w:hAnsi="Nunito"/>
        </w:rPr>
        <w:t xml:space="preserve"> no economically viable options available </w:t>
      </w:r>
      <w:proofErr w:type="gramStart"/>
      <w:r w:rsidRPr="00902039">
        <w:rPr>
          <w:rFonts w:ascii="Nunito" w:hAnsi="Nunito"/>
        </w:rPr>
        <w:t>in order to</w:t>
      </w:r>
      <w:proofErr w:type="gramEnd"/>
      <w:r w:rsidRPr="00902039">
        <w:rPr>
          <w:rFonts w:ascii="Nunito" w:hAnsi="Nunito"/>
        </w:rPr>
        <w:t xml:space="preserve"> achieve compliance and where we </w:t>
      </w:r>
      <w:r w:rsidR="004E2E42" w:rsidRPr="00902039">
        <w:rPr>
          <w:rFonts w:ascii="Nunito" w:hAnsi="Nunito"/>
        </w:rPr>
        <w:t xml:space="preserve">sought </w:t>
      </w:r>
      <w:r w:rsidRPr="00902039">
        <w:rPr>
          <w:rFonts w:ascii="Nunito" w:hAnsi="Nunito"/>
        </w:rPr>
        <w:t>an exemption from the Standard</w:t>
      </w:r>
      <w:r w:rsidR="00E842AD">
        <w:rPr>
          <w:rFonts w:ascii="Nunito" w:hAnsi="Nunito"/>
        </w:rPr>
        <w:t>.</w:t>
      </w:r>
    </w:p>
    <w:p w14:paraId="3BFA6AA5" w14:textId="77777777" w:rsidR="00AC7B13" w:rsidRPr="00902039" w:rsidRDefault="00AC7B13" w:rsidP="0007097C">
      <w:pPr>
        <w:contextualSpacing/>
        <w:jc w:val="both"/>
        <w:rPr>
          <w:rFonts w:ascii="Nunito" w:hAnsi="Nunito"/>
        </w:rPr>
      </w:pPr>
    </w:p>
    <w:p w14:paraId="6CECDBD7" w14:textId="77777777" w:rsidR="00FC11D1" w:rsidRPr="00902039" w:rsidRDefault="00AC7B13" w:rsidP="0007097C">
      <w:pPr>
        <w:contextualSpacing/>
        <w:jc w:val="both"/>
        <w:rPr>
          <w:rFonts w:ascii="Nunito" w:hAnsi="Nunito"/>
        </w:rPr>
      </w:pPr>
      <w:r w:rsidRPr="00902039">
        <w:rPr>
          <w:rFonts w:ascii="Nunito" w:hAnsi="Nunito"/>
        </w:rPr>
        <w:t xml:space="preserve">Following on from the 2020 standard there </w:t>
      </w:r>
      <w:r w:rsidR="00840127" w:rsidRPr="00902039">
        <w:rPr>
          <w:rFonts w:ascii="Nunito" w:hAnsi="Nunito"/>
        </w:rPr>
        <w:t>were</w:t>
      </w:r>
      <w:r w:rsidRPr="00902039">
        <w:rPr>
          <w:rFonts w:ascii="Nunito" w:hAnsi="Nunito"/>
        </w:rPr>
        <w:t xml:space="preserve"> further milestones for EESSH</w:t>
      </w:r>
      <w:r w:rsidR="00840127" w:rsidRPr="00902039">
        <w:rPr>
          <w:rFonts w:ascii="Nunito" w:hAnsi="Nunito"/>
        </w:rPr>
        <w:t xml:space="preserve">2 </w:t>
      </w:r>
      <w:proofErr w:type="gramStart"/>
      <w:r w:rsidR="00840127" w:rsidRPr="00902039">
        <w:rPr>
          <w:rFonts w:ascii="Nunito" w:hAnsi="Nunito"/>
        </w:rPr>
        <w:t>at</w:t>
      </w:r>
      <w:proofErr w:type="gramEnd"/>
      <w:r w:rsidR="00840127" w:rsidRPr="00902039">
        <w:rPr>
          <w:rFonts w:ascii="Nunito" w:hAnsi="Nunito"/>
        </w:rPr>
        <w:t xml:space="preserve"> 2025 and </w:t>
      </w:r>
      <w:r w:rsidRPr="00902039">
        <w:rPr>
          <w:rFonts w:ascii="Nunito" w:hAnsi="Nunito"/>
        </w:rPr>
        <w:t>2032</w:t>
      </w:r>
      <w:r w:rsidR="00FC11D1" w:rsidRPr="00902039">
        <w:rPr>
          <w:rFonts w:ascii="Nunito" w:hAnsi="Nunito"/>
        </w:rPr>
        <w:t xml:space="preserve">. </w:t>
      </w:r>
    </w:p>
    <w:p w14:paraId="2CD7A01F" w14:textId="77777777" w:rsidR="00FC11D1" w:rsidRPr="00902039" w:rsidRDefault="00FC11D1" w:rsidP="0007097C">
      <w:pPr>
        <w:contextualSpacing/>
        <w:jc w:val="both"/>
        <w:rPr>
          <w:rFonts w:ascii="Nunito" w:hAnsi="Nunito"/>
        </w:rPr>
      </w:pPr>
    </w:p>
    <w:p w14:paraId="7D6F4F3A" w14:textId="69D20D98" w:rsidR="00FC11D1" w:rsidRPr="00902039" w:rsidRDefault="00FC11D1" w:rsidP="0007097C">
      <w:pPr>
        <w:tabs>
          <w:tab w:val="num" w:pos="720"/>
        </w:tabs>
        <w:contextualSpacing/>
        <w:jc w:val="both"/>
        <w:rPr>
          <w:rFonts w:ascii="Nunito" w:hAnsi="Nunito"/>
        </w:rPr>
      </w:pPr>
      <w:r w:rsidRPr="00902039">
        <w:rPr>
          <w:rFonts w:ascii="Nunito" w:hAnsi="Nunito"/>
        </w:rPr>
        <w:t>The 2025 Milestone for EESSH2 was that by the end of the year no social housing could be re-let below EPC Band D, and</w:t>
      </w:r>
      <w:r w:rsidR="007F3371" w:rsidRPr="00902039">
        <w:rPr>
          <w:rFonts w:ascii="Nunito" w:hAnsi="Nunito"/>
        </w:rPr>
        <w:t xml:space="preserve"> </w:t>
      </w:r>
      <w:r w:rsidRPr="00902039">
        <w:rPr>
          <w:rFonts w:ascii="Nunito" w:hAnsi="Nunito"/>
        </w:rPr>
        <w:t>no energy efficiency improvements should worsen either the environmental impact rating of a home, or the air quality of a home.</w:t>
      </w:r>
    </w:p>
    <w:p w14:paraId="58703572" w14:textId="77777777" w:rsidR="006B2B8E" w:rsidRPr="00902039" w:rsidRDefault="006B2B8E" w:rsidP="0007097C">
      <w:pPr>
        <w:contextualSpacing/>
        <w:jc w:val="both"/>
        <w:rPr>
          <w:rFonts w:ascii="Nunito" w:hAnsi="Nunito"/>
        </w:rPr>
      </w:pPr>
    </w:p>
    <w:p w14:paraId="43EE2F13" w14:textId="119D3696" w:rsidR="00FC11D1" w:rsidRDefault="00FC11D1" w:rsidP="0007097C">
      <w:pPr>
        <w:tabs>
          <w:tab w:val="num" w:pos="720"/>
        </w:tabs>
        <w:contextualSpacing/>
        <w:jc w:val="both"/>
        <w:rPr>
          <w:rFonts w:ascii="Nunito" w:hAnsi="Nunito"/>
        </w:rPr>
      </w:pPr>
      <w:r w:rsidRPr="00902039">
        <w:rPr>
          <w:rFonts w:ascii="Nunito" w:hAnsi="Nunito"/>
        </w:rPr>
        <w:t>The 2032 Milestone for EESSH2 </w:t>
      </w:r>
      <w:r w:rsidR="006B2B8E" w:rsidRPr="00902039">
        <w:rPr>
          <w:rFonts w:ascii="Nunito" w:hAnsi="Nunito"/>
        </w:rPr>
        <w:t xml:space="preserve">was that </w:t>
      </w:r>
      <w:r w:rsidRPr="00902039">
        <w:rPr>
          <w:rFonts w:ascii="Nunito" w:hAnsi="Nunito"/>
        </w:rPr>
        <w:t>all social housing met</w:t>
      </w:r>
      <w:r w:rsidR="006B2B8E" w:rsidRPr="00902039">
        <w:rPr>
          <w:rFonts w:ascii="Nunito" w:hAnsi="Nunito"/>
        </w:rPr>
        <w:t xml:space="preserve"> </w:t>
      </w:r>
      <w:r w:rsidRPr="00902039">
        <w:rPr>
          <w:rFonts w:ascii="Nunito" w:hAnsi="Nunito"/>
        </w:rPr>
        <w:t>EPC Band B, or is as energy efficient as practically possible, within the limits of cost, technology and necessary consent.</w:t>
      </w:r>
      <w:r w:rsidR="00846352">
        <w:rPr>
          <w:rFonts w:ascii="Nunito" w:hAnsi="Nunito"/>
        </w:rPr>
        <w:t xml:space="preserve">   </w:t>
      </w:r>
    </w:p>
    <w:p w14:paraId="60CC258E" w14:textId="77777777" w:rsidR="00846352" w:rsidRDefault="00846352" w:rsidP="0007097C">
      <w:pPr>
        <w:tabs>
          <w:tab w:val="num" w:pos="720"/>
        </w:tabs>
        <w:contextualSpacing/>
        <w:jc w:val="both"/>
        <w:rPr>
          <w:rFonts w:ascii="Nunito" w:hAnsi="Nunito"/>
        </w:rPr>
      </w:pPr>
    </w:p>
    <w:p w14:paraId="5C2558B2" w14:textId="2BE1940F" w:rsidR="00846352" w:rsidRDefault="00846352" w:rsidP="0007097C">
      <w:pPr>
        <w:tabs>
          <w:tab w:val="num" w:pos="720"/>
        </w:tabs>
        <w:contextualSpacing/>
        <w:jc w:val="both"/>
        <w:rPr>
          <w:rFonts w:ascii="Nunito" w:hAnsi="Nunito"/>
        </w:rPr>
      </w:pPr>
      <w:r>
        <w:rPr>
          <w:rFonts w:ascii="Nunito" w:hAnsi="Nunito"/>
        </w:rPr>
        <w:t>The current EPC banding profiling of our stock is outlined in the table below:</w:t>
      </w:r>
    </w:p>
    <w:p w14:paraId="31FFF34E" w14:textId="77777777" w:rsidR="00DD75F9" w:rsidRDefault="00DD75F9" w:rsidP="0007097C">
      <w:pPr>
        <w:tabs>
          <w:tab w:val="num" w:pos="720"/>
        </w:tabs>
        <w:contextualSpacing/>
        <w:jc w:val="both"/>
        <w:rPr>
          <w:rFonts w:ascii="Nunito" w:hAnsi="Nunito"/>
        </w:rPr>
      </w:pPr>
    </w:p>
    <w:p w14:paraId="155B0C33" w14:textId="77777777" w:rsidR="00846352" w:rsidRPr="00902039" w:rsidRDefault="00846352" w:rsidP="0007097C">
      <w:pPr>
        <w:tabs>
          <w:tab w:val="num" w:pos="720"/>
        </w:tabs>
        <w:contextualSpacing/>
        <w:jc w:val="both"/>
        <w:rPr>
          <w:rFonts w:ascii="Nunito" w:hAnsi="Nunito"/>
        </w:rPr>
      </w:pPr>
    </w:p>
    <w:tbl>
      <w:tblPr>
        <w:tblStyle w:val="TableGrid"/>
        <w:tblW w:w="0" w:type="auto"/>
        <w:tblLook w:val="04A0" w:firstRow="1" w:lastRow="0" w:firstColumn="1" w:lastColumn="0" w:noHBand="0" w:noVBand="1"/>
      </w:tblPr>
      <w:tblGrid>
        <w:gridCol w:w="1271"/>
        <w:gridCol w:w="2410"/>
      </w:tblGrid>
      <w:tr w:rsidR="0001440D" w:rsidRPr="00902039" w14:paraId="1F1877CD" w14:textId="77777777" w:rsidTr="0001440D">
        <w:tc>
          <w:tcPr>
            <w:tcW w:w="3681" w:type="dxa"/>
            <w:gridSpan w:val="2"/>
          </w:tcPr>
          <w:p w14:paraId="06770571" w14:textId="03005881" w:rsidR="0001440D" w:rsidRPr="00902039" w:rsidRDefault="0001440D" w:rsidP="0007097C">
            <w:pPr>
              <w:contextualSpacing/>
              <w:jc w:val="both"/>
              <w:rPr>
                <w:rFonts w:ascii="Nunito" w:hAnsi="Nunito"/>
                <w:b/>
                <w:bCs/>
              </w:rPr>
            </w:pPr>
            <w:r>
              <w:rPr>
                <w:rFonts w:ascii="Nunito" w:hAnsi="Nunito"/>
                <w:b/>
                <w:bCs/>
              </w:rPr>
              <w:lastRenderedPageBreak/>
              <w:t>EPC banding (April 2025)</w:t>
            </w:r>
          </w:p>
        </w:tc>
      </w:tr>
      <w:tr w:rsidR="0001440D" w:rsidRPr="00902039" w14:paraId="542BD0CB" w14:textId="77777777" w:rsidTr="0001440D">
        <w:tc>
          <w:tcPr>
            <w:tcW w:w="1271" w:type="dxa"/>
          </w:tcPr>
          <w:p w14:paraId="08B8AC59" w14:textId="1C2D9875" w:rsidR="0001440D" w:rsidRPr="00902039" w:rsidRDefault="0001440D" w:rsidP="0007097C">
            <w:pPr>
              <w:contextualSpacing/>
              <w:jc w:val="both"/>
              <w:rPr>
                <w:rFonts w:ascii="Nunito" w:hAnsi="Nunito"/>
                <w:b/>
                <w:bCs/>
              </w:rPr>
            </w:pPr>
            <w:r>
              <w:rPr>
                <w:rFonts w:ascii="Nunito" w:hAnsi="Nunito"/>
                <w:b/>
                <w:bCs/>
              </w:rPr>
              <w:t>Band A</w:t>
            </w:r>
          </w:p>
        </w:tc>
        <w:tc>
          <w:tcPr>
            <w:tcW w:w="2410" w:type="dxa"/>
          </w:tcPr>
          <w:p w14:paraId="2FB880A4" w14:textId="1C3E90C1" w:rsidR="0001440D" w:rsidRPr="00902039" w:rsidRDefault="0001440D" w:rsidP="0007097C">
            <w:pPr>
              <w:contextualSpacing/>
              <w:jc w:val="both"/>
              <w:rPr>
                <w:rFonts w:ascii="Nunito" w:hAnsi="Nunito"/>
                <w:b/>
                <w:bCs/>
              </w:rPr>
            </w:pPr>
            <w:r>
              <w:rPr>
                <w:rFonts w:ascii="Nunito" w:hAnsi="Nunito"/>
                <w:b/>
                <w:bCs/>
              </w:rPr>
              <w:t>0</w:t>
            </w:r>
          </w:p>
        </w:tc>
      </w:tr>
      <w:tr w:rsidR="0001440D" w:rsidRPr="00902039" w14:paraId="13D5C93C" w14:textId="77777777" w:rsidTr="0001440D">
        <w:tc>
          <w:tcPr>
            <w:tcW w:w="1271" w:type="dxa"/>
          </w:tcPr>
          <w:p w14:paraId="2FF5E4F2" w14:textId="10B266F1" w:rsidR="0001440D" w:rsidRPr="00902039" w:rsidRDefault="0001440D" w:rsidP="0007097C">
            <w:pPr>
              <w:contextualSpacing/>
              <w:jc w:val="both"/>
              <w:rPr>
                <w:rFonts w:ascii="Nunito" w:hAnsi="Nunito"/>
              </w:rPr>
            </w:pPr>
            <w:r>
              <w:rPr>
                <w:rFonts w:ascii="Nunito" w:hAnsi="Nunito"/>
              </w:rPr>
              <w:t>Band B</w:t>
            </w:r>
          </w:p>
        </w:tc>
        <w:tc>
          <w:tcPr>
            <w:tcW w:w="2410" w:type="dxa"/>
          </w:tcPr>
          <w:p w14:paraId="075CF2A8" w14:textId="4F1EC190" w:rsidR="0001440D" w:rsidRPr="00902039" w:rsidRDefault="0001440D" w:rsidP="0007097C">
            <w:pPr>
              <w:contextualSpacing/>
              <w:jc w:val="both"/>
              <w:rPr>
                <w:rFonts w:ascii="Nunito" w:hAnsi="Nunito"/>
              </w:rPr>
            </w:pPr>
            <w:r>
              <w:rPr>
                <w:rFonts w:ascii="Nunito" w:hAnsi="Nunito"/>
              </w:rPr>
              <w:t>26</w:t>
            </w:r>
          </w:p>
        </w:tc>
      </w:tr>
      <w:tr w:rsidR="0001440D" w:rsidRPr="00902039" w14:paraId="08A46CB2" w14:textId="77777777" w:rsidTr="0001440D">
        <w:tc>
          <w:tcPr>
            <w:tcW w:w="1271" w:type="dxa"/>
          </w:tcPr>
          <w:p w14:paraId="0B95D11A" w14:textId="462C0059" w:rsidR="0001440D" w:rsidRPr="00902039" w:rsidRDefault="0001440D" w:rsidP="0007097C">
            <w:pPr>
              <w:contextualSpacing/>
              <w:jc w:val="both"/>
              <w:rPr>
                <w:rFonts w:ascii="Nunito" w:hAnsi="Nunito"/>
              </w:rPr>
            </w:pPr>
            <w:r>
              <w:rPr>
                <w:rFonts w:ascii="Nunito" w:hAnsi="Nunito"/>
              </w:rPr>
              <w:t>Band C</w:t>
            </w:r>
          </w:p>
        </w:tc>
        <w:tc>
          <w:tcPr>
            <w:tcW w:w="2410" w:type="dxa"/>
          </w:tcPr>
          <w:p w14:paraId="0D837ECE" w14:textId="677EEE6B" w:rsidR="0001440D" w:rsidRPr="00902039" w:rsidRDefault="0001440D" w:rsidP="0007097C">
            <w:pPr>
              <w:contextualSpacing/>
              <w:jc w:val="both"/>
              <w:rPr>
                <w:rFonts w:ascii="Nunito" w:hAnsi="Nunito"/>
              </w:rPr>
            </w:pPr>
            <w:r>
              <w:rPr>
                <w:rFonts w:ascii="Nunito" w:hAnsi="Nunito"/>
              </w:rPr>
              <w:t>656</w:t>
            </w:r>
          </w:p>
        </w:tc>
      </w:tr>
      <w:tr w:rsidR="0001440D" w:rsidRPr="00902039" w14:paraId="7166AC50" w14:textId="77777777" w:rsidTr="0001440D">
        <w:tc>
          <w:tcPr>
            <w:tcW w:w="1271" w:type="dxa"/>
          </w:tcPr>
          <w:p w14:paraId="26EAA38F" w14:textId="07719839" w:rsidR="0001440D" w:rsidRPr="00902039" w:rsidRDefault="0001440D" w:rsidP="0007097C">
            <w:pPr>
              <w:contextualSpacing/>
              <w:jc w:val="both"/>
              <w:rPr>
                <w:rFonts w:ascii="Nunito" w:hAnsi="Nunito"/>
              </w:rPr>
            </w:pPr>
            <w:r>
              <w:rPr>
                <w:rFonts w:ascii="Nunito" w:hAnsi="Nunito"/>
              </w:rPr>
              <w:t>Band D</w:t>
            </w:r>
          </w:p>
        </w:tc>
        <w:tc>
          <w:tcPr>
            <w:tcW w:w="2410" w:type="dxa"/>
          </w:tcPr>
          <w:p w14:paraId="129175F3" w14:textId="4B7C6E2A" w:rsidR="0001440D" w:rsidRPr="00902039" w:rsidRDefault="0001440D" w:rsidP="0007097C">
            <w:pPr>
              <w:contextualSpacing/>
              <w:jc w:val="both"/>
              <w:rPr>
                <w:rFonts w:ascii="Nunito" w:hAnsi="Nunito"/>
              </w:rPr>
            </w:pPr>
            <w:r>
              <w:rPr>
                <w:rFonts w:ascii="Nunito" w:hAnsi="Nunito"/>
              </w:rPr>
              <w:t>31</w:t>
            </w:r>
          </w:p>
        </w:tc>
      </w:tr>
      <w:tr w:rsidR="0001440D" w:rsidRPr="00902039" w14:paraId="733FB1F0" w14:textId="77777777" w:rsidTr="0001440D">
        <w:tc>
          <w:tcPr>
            <w:tcW w:w="1271" w:type="dxa"/>
          </w:tcPr>
          <w:p w14:paraId="0AED6C61" w14:textId="6FE8BA2C" w:rsidR="0001440D" w:rsidRPr="00902039" w:rsidRDefault="0001440D" w:rsidP="0007097C">
            <w:pPr>
              <w:contextualSpacing/>
              <w:jc w:val="both"/>
              <w:rPr>
                <w:rFonts w:ascii="Nunito" w:hAnsi="Nunito"/>
              </w:rPr>
            </w:pPr>
            <w:r>
              <w:rPr>
                <w:rFonts w:ascii="Nunito" w:hAnsi="Nunito"/>
              </w:rPr>
              <w:t>Band E</w:t>
            </w:r>
          </w:p>
        </w:tc>
        <w:tc>
          <w:tcPr>
            <w:tcW w:w="2410" w:type="dxa"/>
          </w:tcPr>
          <w:p w14:paraId="51638DB1" w14:textId="7F9B1D57" w:rsidR="0001440D" w:rsidRPr="00902039" w:rsidRDefault="0001440D" w:rsidP="0007097C">
            <w:pPr>
              <w:contextualSpacing/>
              <w:jc w:val="both"/>
              <w:rPr>
                <w:rFonts w:ascii="Nunito" w:hAnsi="Nunito"/>
              </w:rPr>
            </w:pPr>
            <w:r>
              <w:rPr>
                <w:rFonts w:ascii="Nunito" w:hAnsi="Nunito"/>
              </w:rPr>
              <w:t>1</w:t>
            </w:r>
          </w:p>
        </w:tc>
      </w:tr>
    </w:tbl>
    <w:p w14:paraId="1AF7B1AF" w14:textId="77777777" w:rsidR="00F40139" w:rsidRDefault="00F40139" w:rsidP="0007097C">
      <w:pPr>
        <w:tabs>
          <w:tab w:val="num" w:pos="720"/>
        </w:tabs>
        <w:contextualSpacing/>
        <w:jc w:val="both"/>
        <w:rPr>
          <w:rFonts w:ascii="Nunito" w:hAnsi="Nunito"/>
        </w:rPr>
      </w:pPr>
    </w:p>
    <w:p w14:paraId="18C21E48" w14:textId="524215DD" w:rsidR="002912CF" w:rsidRPr="00902039" w:rsidRDefault="002912CF" w:rsidP="0007097C">
      <w:pPr>
        <w:contextualSpacing/>
        <w:jc w:val="both"/>
        <w:rPr>
          <w:rFonts w:ascii="Nunito" w:hAnsi="Nunito"/>
        </w:rPr>
      </w:pPr>
      <w:r w:rsidRPr="00902039">
        <w:rPr>
          <w:rFonts w:ascii="Nunito" w:hAnsi="Nunito"/>
        </w:rPr>
        <w:t xml:space="preserve">This standard has since been </w:t>
      </w:r>
      <w:r w:rsidR="00902750" w:rsidRPr="00902039">
        <w:rPr>
          <w:rFonts w:ascii="Nunito" w:hAnsi="Nunito"/>
        </w:rPr>
        <w:t>temporarily</w:t>
      </w:r>
      <w:r w:rsidR="00EE07C0" w:rsidRPr="00902039">
        <w:rPr>
          <w:rFonts w:ascii="Nunito" w:hAnsi="Nunito"/>
        </w:rPr>
        <w:t xml:space="preserve"> placed o</w:t>
      </w:r>
      <w:r w:rsidR="00902750" w:rsidRPr="00902039">
        <w:rPr>
          <w:rFonts w:ascii="Nunito" w:hAnsi="Nunito"/>
        </w:rPr>
        <w:t>n</w:t>
      </w:r>
      <w:r w:rsidR="00EE07C0" w:rsidRPr="00902039">
        <w:rPr>
          <w:rFonts w:ascii="Nunito" w:hAnsi="Nunito"/>
        </w:rPr>
        <w:t xml:space="preserve"> hold by the Scottish </w:t>
      </w:r>
      <w:r w:rsidR="00643FA1" w:rsidRPr="00902039">
        <w:rPr>
          <w:rFonts w:ascii="Nunito" w:hAnsi="Nunito"/>
        </w:rPr>
        <w:t>Government</w:t>
      </w:r>
      <w:r w:rsidR="00EE07C0" w:rsidRPr="00902039">
        <w:rPr>
          <w:rFonts w:ascii="Nunito" w:hAnsi="Nunito"/>
        </w:rPr>
        <w:t xml:space="preserve">, pending a wider review of </w:t>
      </w:r>
      <w:r w:rsidR="00902750" w:rsidRPr="00902039">
        <w:rPr>
          <w:rFonts w:ascii="Nunito" w:hAnsi="Nunito"/>
        </w:rPr>
        <w:t xml:space="preserve">the </w:t>
      </w:r>
      <w:r w:rsidR="00643FA1" w:rsidRPr="00902039">
        <w:rPr>
          <w:rFonts w:ascii="Nunito" w:hAnsi="Nunito"/>
        </w:rPr>
        <w:t>position</w:t>
      </w:r>
      <w:r w:rsidR="00902750" w:rsidRPr="00902039">
        <w:rPr>
          <w:rFonts w:ascii="Nunito" w:hAnsi="Nunito"/>
        </w:rPr>
        <w:t xml:space="preserve"> and </w:t>
      </w:r>
      <w:r w:rsidR="00643FA1" w:rsidRPr="00902039">
        <w:rPr>
          <w:rFonts w:ascii="Nunito" w:hAnsi="Nunito"/>
        </w:rPr>
        <w:t xml:space="preserve">a consultation was undertaken in 2024 on proposals for a new Social Housing Net Zero Standard (SHNZS) to replace EESSH2. </w:t>
      </w:r>
    </w:p>
    <w:p w14:paraId="79D30028" w14:textId="77777777" w:rsidR="00643FA1" w:rsidRPr="00902039" w:rsidRDefault="00643FA1" w:rsidP="0007097C">
      <w:pPr>
        <w:contextualSpacing/>
        <w:jc w:val="both"/>
        <w:rPr>
          <w:rFonts w:ascii="Nunito" w:hAnsi="Nunito"/>
        </w:rPr>
      </w:pPr>
    </w:p>
    <w:p w14:paraId="47D7EAFA" w14:textId="77777777" w:rsidR="00FD6924" w:rsidRPr="00902039" w:rsidRDefault="00643FA1" w:rsidP="0007097C">
      <w:pPr>
        <w:contextualSpacing/>
        <w:jc w:val="both"/>
        <w:rPr>
          <w:rFonts w:ascii="Nunito" w:hAnsi="Nunito"/>
        </w:rPr>
      </w:pPr>
      <w:r w:rsidRPr="00902039">
        <w:rPr>
          <w:rFonts w:ascii="Nunito" w:hAnsi="Nunito"/>
        </w:rPr>
        <w:t>Key</w:t>
      </w:r>
      <w:r w:rsidR="00AC7B13" w:rsidRPr="00902039">
        <w:rPr>
          <w:rFonts w:ascii="Nunito" w:hAnsi="Nunito"/>
        </w:rPr>
        <w:t xml:space="preserve"> will continually review and compare our stock with these standards and endeavour to meet or exceed these where </w:t>
      </w:r>
      <w:r w:rsidR="004C4818" w:rsidRPr="00902039">
        <w:rPr>
          <w:rFonts w:ascii="Nunito" w:hAnsi="Nunito"/>
        </w:rPr>
        <w:t>practicable, a</w:t>
      </w:r>
      <w:r w:rsidRPr="00902039">
        <w:rPr>
          <w:rFonts w:ascii="Nunito" w:hAnsi="Nunito"/>
        </w:rPr>
        <w:t>nd this has been</w:t>
      </w:r>
      <w:r w:rsidR="004C4818" w:rsidRPr="00902039">
        <w:rPr>
          <w:rFonts w:ascii="Nunito" w:hAnsi="Nunito"/>
        </w:rPr>
        <w:t xml:space="preserve"> identified as one of the most significant risk</w:t>
      </w:r>
      <w:r w:rsidR="00EB6AC9" w:rsidRPr="00902039">
        <w:rPr>
          <w:rFonts w:ascii="Nunito" w:hAnsi="Nunito"/>
        </w:rPr>
        <w:t>s</w:t>
      </w:r>
      <w:r w:rsidR="004C4818" w:rsidRPr="00902039">
        <w:rPr>
          <w:rFonts w:ascii="Nunito" w:hAnsi="Nunito"/>
        </w:rPr>
        <w:t xml:space="preserve"> in our risk register.   We have also identified the investment required to meet these standards within our financial sensitivity analysis with the Strategic Plan. </w:t>
      </w:r>
    </w:p>
    <w:p w14:paraId="5B1A291E" w14:textId="77777777" w:rsidR="00FD6924" w:rsidRPr="00902039" w:rsidRDefault="00FD6924" w:rsidP="0007097C">
      <w:pPr>
        <w:contextualSpacing/>
        <w:jc w:val="both"/>
        <w:rPr>
          <w:rFonts w:ascii="Nunito" w:hAnsi="Nunito"/>
        </w:rPr>
      </w:pPr>
    </w:p>
    <w:p w14:paraId="10DA187B" w14:textId="5EA13315" w:rsidR="00AC7B13" w:rsidRPr="00902039" w:rsidRDefault="007B34AB" w:rsidP="0007097C">
      <w:pPr>
        <w:contextualSpacing/>
        <w:jc w:val="both"/>
        <w:rPr>
          <w:rFonts w:ascii="Nunito" w:hAnsi="Nunito"/>
          <w:color w:val="FF0000"/>
        </w:rPr>
      </w:pPr>
      <w:r w:rsidRPr="00902039">
        <w:rPr>
          <w:rFonts w:ascii="Nunito" w:hAnsi="Nunito"/>
        </w:rPr>
        <w:t xml:space="preserve">Sensitivity analysis has been considered by our Board as part of a wider range of scenarios across all of Key’s business activities.  The principal sensitivity for Key as a landlord is the impact of decarbonisation investment required in our stock with anticipated statutory requirements. </w:t>
      </w:r>
    </w:p>
    <w:p w14:paraId="19E9E6AD" w14:textId="77777777" w:rsidR="00AC7B13" w:rsidRPr="00902039" w:rsidRDefault="00AC7B13" w:rsidP="0007097C">
      <w:pPr>
        <w:contextualSpacing/>
        <w:jc w:val="both"/>
        <w:rPr>
          <w:rFonts w:ascii="Nunito" w:hAnsi="Nunito"/>
        </w:rPr>
      </w:pPr>
    </w:p>
    <w:p w14:paraId="3D4332F8" w14:textId="60EFB87F" w:rsidR="00AC7B13" w:rsidRPr="00902039" w:rsidRDefault="00AC7B13" w:rsidP="0007097C">
      <w:pPr>
        <w:contextualSpacing/>
        <w:jc w:val="both"/>
        <w:rPr>
          <w:rFonts w:ascii="Nunito" w:hAnsi="Nunito"/>
        </w:rPr>
      </w:pPr>
      <w:r w:rsidRPr="00902039">
        <w:rPr>
          <w:rFonts w:ascii="Nunito" w:hAnsi="Nunito"/>
        </w:rPr>
        <w:t>Key has a</w:t>
      </w:r>
      <w:r w:rsidR="00A31BCE" w:rsidRPr="00902039">
        <w:rPr>
          <w:rFonts w:ascii="Nunito" w:hAnsi="Nunito"/>
        </w:rPr>
        <w:t xml:space="preserve"> commitment to consider and implement </w:t>
      </w:r>
      <w:r w:rsidRPr="00902039">
        <w:rPr>
          <w:rFonts w:ascii="Nunito" w:hAnsi="Nunito"/>
        </w:rPr>
        <w:t>renewable energy sources and has piloted the installation of an air source heat recovery pump</w:t>
      </w:r>
      <w:r w:rsidR="00846352">
        <w:rPr>
          <w:rFonts w:ascii="Nunito" w:hAnsi="Nunito"/>
        </w:rPr>
        <w:t>s</w:t>
      </w:r>
      <w:r w:rsidRPr="00902039">
        <w:rPr>
          <w:rFonts w:ascii="Nunito" w:hAnsi="Nunito"/>
        </w:rPr>
        <w:t xml:space="preserve"> to ascertain </w:t>
      </w:r>
      <w:r w:rsidR="003C47D8" w:rsidRPr="00902039">
        <w:rPr>
          <w:rFonts w:ascii="Nunito" w:hAnsi="Nunito"/>
        </w:rPr>
        <w:t>the implications of this</w:t>
      </w:r>
      <w:r w:rsidRPr="00902039">
        <w:rPr>
          <w:rFonts w:ascii="Nunito" w:hAnsi="Nunito"/>
        </w:rPr>
        <w:t xml:space="preserve"> investment </w:t>
      </w:r>
      <w:r w:rsidR="003C47D8" w:rsidRPr="00902039">
        <w:rPr>
          <w:rFonts w:ascii="Nunito" w:hAnsi="Nunito"/>
        </w:rPr>
        <w:t>a</w:t>
      </w:r>
      <w:r w:rsidR="00A657FA" w:rsidRPr="00902039">
        <w:rPr>
          <w:rFonts w:ascii="Nunito" w:hAnsi="Nunito"/>
        </w:rPr>
        <w:t>n</w:t>
      </w:r>
      <w:r w:rsidR="003C47D8" w:rsidRPr="00902039">
        <w:rPr>
          <w:rFonts w:ascii="Nunito" w:hAnsi="Nunito"/>
        </w:rPr>
        <w:t xml:space="preserve">d we will continue to take forward </w:t>
      </w:r>
      <w:r w:rsidR="00A657FA" w:rsidRPr="00902039">
        <w:rPr>
          <w:rFonts w:ascii="Nunito" w:hAnsi="Nunito"/>
        </w:rPr>
        <w:t>a programme of these test site installations over the period of the Plan</w:t>
      </w:r>
      <w:r w:rsidR="0058455A">
        <w:rPr>
          <w:rFonts w:ascii="Nunito" w:hAnsi="Nunito"/>
        </w:rPr>
        <w:t xml:space="preserve">. </w:t>
      </w:r>
      <w:r w:rsidR="00A657FA" w:rsidRPr="00902039">
        <w:rPr>
          <w:rFonts w:ascii="Nunito" w:hAnsi="Nunito"/>
        </w:rPr>
        <w:t xml:space="preserve"> </w:t>
      </w:r>
      <w:r w:rsidRPr="00902039">
        <w:rPr>
          <w:rFonts w:ascii="Nunito" w:hAnsi="Nunito"/>
        </w:rPr>
        <w:t xml:space="preserve">Fuel poverty for tenants on low income continues to be a key issue to address.   </w:t>
      </w:r>
    </w:p>
    <w:p w14:paraId="62588EC1" w14:textId="77777777" w:rsidR="007E68ED" w:rsidRPr="00902039" w:rsidRDefault="007E68ED" w:rsidP="0007097C">
      <w:pPr>
        <w:contextualSpacing/>
        <w:jc w:val="both"/>
        <w:rPr>
          <w:rFonts w:ascii="Nunito" w:hAnsi="Nunito"/>
        </w:rPr>
      </w:pPr>
    </w:p>
    <w:p w14:paraId="7D05C9B1" w14:textId="77777777" w:rsidR="00C47446" w:rsidRPr="00902039" w:rsidRDefault="00C47446" w:rsidP="0007097C">
      <w:pPr>
        <w:contextualSpacing/>
        <w:jc w:val="both"/>
        <w:rPr>
          <w:rFonts w:ascii="Nunito" w:hAnsi="Nunito"/>
          <w:b/>
        </w:rPr>
      </w:pPr>
      <w:r w:rsidRPr="00902039">
        <w:rPr>
          <w:rFonts w:ascii="Nunito" w:hAnsi="Nunito"/>
          <w:b/>
        </w:rPr>
        <w:t>Tenant Safety</w:t>
      </w:r>
    </w:p>
    <w:p w14:paraId="62177480" w14:textId="77777777" w:rsidR="00C47446" w:rsidRPr="00902039" w:rsidRDefault="00C47446" w:rsidP="0007097C">
      <w:pPr>
        <w:contextualSpacing/>
        <w:jc w:val="both"/>
        <w:rPr>
          <w:rFonts w:ascii="Nunito" w:hAnsi="Nunito"/>
          <w:b/>
        </w:rPr>
      </w:pPr>
    </w:p>
    <w:p w14:paraId="38DD2D3D" w14:textId="77777777" w:rsidR="00C47446" w:rsidRPr="00902039" w:rsidRDefault="00C47446" w:rsidP="0007097C">
      <w:pPr>
        <w:contextualSpacing/>
        <w:jc w:val="both"/>
        <w:rPr>
          <w:rFonts w:ascii="Nunito" w:hAnsi="Nunito"/>
        </w:rPr>
      </w:pPr>
      <w:r w:rsidRPr="00902039">
        <w:rPr>
          <w:rFonts w:ascii="Nunito" w:hAnsi="Nunito"/>
        </w:rPr>
        <w:t>We view Health and Safety as a critical responsibility, recognising that our tenants are often vulnerable to risks in their home.    This is particularly relevant given the nature of our tenant group and we have comprehensive risk assessment processes in place, working alongside our support services, to determine the detailed requirements for individual tenants</w:t>
      </w:r>
    </w:p>
    <w:p w14:paraId="181D55BA" w14:textId="77777777" w:rsidR="00C47446" w:rsidRPr="00902039" w:rsidRDefault="00C47446" w:rsidP="0007097C">
      <w:pPr>
        <w:contextualSpacing/>
        <w:jc w:val="both"/>
        <w:rPr>
          <w:rFonts w:ascii="Nunito" w:hAnsi="Nunito"/>
        </w:rPr>
      </w:pPr>
    </w:p>
    <w:p w14:paraId="386E8EDF" w14:textId="77777777" w:rsidR="00C47446" w:rsidRPr="00902039" w:rsidRDefault="00C47446" w:rsidP="0007097C">
      <w:pPr>
        <w:contextualSpacing/>
        <w:jc w:val="both"/>
        <w:rPr>
          <w:rFonts w:ascii="Nunito" w:hAnsi="Nunito"/>
        </w:rPr>
      </w:pPr>
      <w:r w:rsidRPr="00902039">
        <w:rPr>
          <w:rFonts w:ascii="Nunito" w:hAnsi="Nunito"/>
        </w:rPr>
        <w:lastRenderedPageBreak/>
        <w:t>Key has appropriate policies and procedures in place to ensure compliance with applicable legislation and regulations relating to both people and property, specifically in the areas of</w:t>
      </w:r>
    </w:p>
    <w:p w14:paraId="046BD3BD"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Asbestos management</w:t>
      </w:r>
    </w:p>
    <w:p w14:paraId="37A69B27"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Electrical Systems and safety</w:t>
      </w:r>
    </w:p>
    <w:p w14:paraId="0D9B086E"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Fire safety – Smoke Detection, Fire Alarm Monitoring, Sprinklers, Fire Fighting equipment &amp; Fire Safety Communal checks and risk assessments</w:t>
      </w:r>
    </w:p>
    <w:p w14:paraId="0F9F0E99"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 xml:space="preserve">Gas Servicing </w:t>
      </w:r>
    </w:p>
    <w:p w14:paraId="63FFC49E"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Legionella management</w:t>
      </w:r>
    </w:p>
    <w:p w14:paraId="6626D4B6"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Lift safety</w:t>
      </w:r>
    </w:p>
    <w:p w14:paraId="7ABB38DC"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Mould, Dampness &amp; Condensation</w:t>
      </w:r>
    </w:p>
    <w:p w14:paraId="7B813B97" w14:textId="77777777" w:rsidR="00C47446" w:rsidRPr="00902039" w:rsidRDefault="00C47446" w:rsidP="0007097C">
      <w:pPr>
        <w:pStyle w:val="ListParagraph"/>
        <w:numPr>
          <w:ilvl w:val="0"/>
          <w:numId w:val="13"/>
        </w:numPr>
        <w:jc w:val="both"/>
        <w:rPr>
          <w:rFonts w:ascii="Nunito" w:hAnsi="Nunito"/>
        </w:rPr>
      </w:pPr>
      <w:r w:rsidRPr="00902039">
        <w:rPr>
          <w:rFonts w:ascii="Nunito" w:hAnsi="Nunito"/>
        </w:rPr>
        <w:t>Specialist Equipment Servicing</w:t>
      </w:r>
    </w:p>
    <w:p w14:paraId="27D810CF" w14:textId="77777777" w:rsidR="00C47446" w:rsidRPr="00902039" w:rsidRDefault="00C47446" w:rsidP="0007097C">
      <w:pPr>
        <w:contextualSpacing/>
        <w:jc w:val="both"/>
        <w:rPr>
          <w:rFonts w:ascii="Nunito" w:hAnsi="Nunito"/>
        </w:rPr>
      </w:pPr>
    </w:p>
    <w:p w14:paraId="27099FE8" w14:textId="77777777" w:rsidR="00C47446" w:rsidRPr="00902039" w:rsidRDefault="00C47446" w:rsidP="0007097C">
      <w:pPr>
        <w:contextualSpacing/>
        <w:jc w:val="both"/>
        <w:rPr>
          <w:rFonts w:ascii="Nunito" w:hAnsi="Nunito"/>
        </w:rPr>
      </w:pPr>
      <w:r w:rsidRPr="00902039">
        <w:rPr>
          <w:rFonts w:ascii="Nunito" w:hAnsi="Nunito"/>
        </w:rPr>
        <w:t>We provide comprehensive servicing of appliances and fittings within our properties to ensure safety is maintained and this includes:</w:t>
      </w:r>
    </w:p>
    <w:p w14:paraId="37483E6E"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Gas Servicing – mandatory requirement to service within 365 days of previous visit.</w:t>
      </w:r>
    </w:p>
    <w:p w14:paraId="698FCFCF"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Portable Appliance testing – yearly</w:t>
      </w:r>
    </w:p>
    <w:p w14:paraId="4D242DD6"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Fixed Wiring test – 5 yearly in line with relevant requirements (3 yearly in HMOs as required by licencing regulations)</w:t>
      </w:r>
    </w:p>
    <w:p w14:paraId="7FFF4B52"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Smoke detector testing – quarterly for integrated alarms, two-yearly for independent detection systems, and yearly in HMOs</w:t>
      </w:r>
    </w:p>
    <w:p w14:paraId="7FF98E28"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Blender valves to hot water outlets – yearly</w:t>
      </w:r>
    </w:p>
    <w:p w14:paraId="23CFA106"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Fire Suppression (sprinklers) – yearly</w:t>
      </w:r>
    </w:p>
    <w:p w14:paraId="6F612CD5" w14:textId="77777777" w:rsidR="00C47446" w:rsidRPr="00902039" w:rsidRDefault="00C47446" w:rsidP="0007097C">
      <w:pPr>
        <w:pStyle w:val="ListParagraph"/>
        <w:numPr>
          <w:ilvl w:val="0"/>
          <w:numId w:val="8"/>
        </w:numPr>
        <w:spacing w:after="200" w:line="276" w:lineRule="auto"/>
        <w:jc w:val="both"/>
        <w:rPr>
          <w:rFonts w:ascii="Nunito" w:hAnsi="Nunito"/>
        </w:rPr>
      </w:pPr>
      <w:r w:rsidRPr="00902039">
        <w:rPr>
          <w:rFonts w:ascii="Nunito" w:hAnsi="Nunito"/>
        </w:rPr>
        <w:t>Reactive repairs for these items are dealt with on a priority basis.</w:t>
      </w:r>
    </w:p>
    <w:p w14:paraId="278BCE91" w14:textId="739626D6" w:rsidR="00C47446" w:rsidRPr="00902039" w:rsidRDefault="00C47446" w:rsidP="0007097C">
      <w:pPr>
        <w:jc w:val="both"/>
        <w:rPr>
          <w:rFonts w:ascii="Nunito" w:hAnsi="Nunito"/>
        </w:rPr>
      </w:pPr>
      <w:r w:rsidRPr="00902039">
        <w:rPr>
          <w:rFonts w:ascii="Nunito" w:hAnsi="Nunito"/>
        </w:rPr>
        <w:t>A particular recent focus has been our adoption of additional safeguards in relation to fire safety, which exceed the proposed statutory standards in this area (and Carbon Monoxide detection) which require</w:t>
      </w:r>
      <w:r w:rsidR="0058455A">
        <w:rPr>
          <w:rFonts w:ascii="Nunito" w:hAnsi="Nunito"/>
        </w:rPr>
        <w:t xml:space="preserve">d to </w:t>
      </w:r>
      <w:r w:rsidRPr="00902039">
        <w:rPr>
          <w:rFonts w:ascii="Nunito" w:hAnsi="Nunito"/>
        </w:rPr>
        <w:t xml:space="preserve">be introduced by February 2021.     This has been driven by our recognition of the </w:t>
      </w:r>
      <w:proofErr w:type="gramStart"/>
      <w:r w:rsidRPr="00902039">
        <w:rPr>
          <w:rFonts w:ascii="Nunito" w:hAnsi="Nunito"/>
        </w:rPr>
        <w:t>particular vulnerability</w:t>
      </w:r>
      <w:proofErr w:type="gramEnd"/>
      <w:r w:rsidRPr="00902039">
        <w:rPr>
          <w:rFonts w:ascii="Nunito" w:hAnsi="Nunito"/>
        </w:rPr>
        <w:t xml:space="preserve"> of our tenant group.   On this basis we have now completed a programme to install heat/smoke detection in all principal compartments within our properties (and have therefore exceeded the statutory requirement) and have agreed that over the life of the Strategic Plan we will (for supported tenancies initially) introduce a digital link of this detection to call monitoring centres.  </w:t>
      </w:r>
    </w:p>
    <w:p w14:paraId="3438F09F" w14:textId="1EF704E0" w:rsidR="00947DC5" w:rsidRPr="00902039" w:rsidRDefault="00DD7C21" w:rsidP="0007097C">
      <w:pPr>
        <w:jc w:val="both"/>
        <w:rPr>
          <w:rFonts w:ascii="Nunito" w:hAnsi="Nunito"/>
        </w:rPr>
      </w:pPr>
      <w:r w:rsidRPr="007C4814">
        <w:rPr>
          <w:rFonts w:ascii="Nunito" w:hAnsi="Nunito"/>
        </w:rPr>
        <w:lastRenderedPageBreak/>
        <w:t xml:space="preserve">Key take a proactive approach to any reports of mould or dampness.  Our properties are of a very standard construction and do not have any inherent structural problems which </w:t>
      </w:r>
      <w:r w:rsidR="00113CA5" w:rsidRPr="007C4814">
        <w:rPr>
          <w:rFonts w:ascii="Nunito" w:hAnsi="Nunito"/>
        </w:rPr>
        <w:t>c</w:t>
      </w:r>
      <w:r w:rsidRPr="007C4814">
        <w:rPr>
          <w:rFonts w:ascii="Nunito" w:hAnsi="Nunito"/>
        </w:rPr>
        <w:t xml:space="preserve">ould contribute to dampness.  </w:t>
      </w:r>
      <w:r w:rsidR="00947DC5" w:rsidRPr="007C4814">
        <w:rPr>
          <w:rFonts w:ascii="Nunito" w:hAnsi="Nunito"/>
        </w:rPr>
        <w:t>Regular team meetings are encouraged to share good practise both in treating and resolving the issues</w:t>
      </w:r>
      <w:r w:rsidR="0058455A">
        <w:rPr>
          <w:rFonts w:ascii="Nunito" w:hAnsi="Nunito"/>
        </w:rPr>
        <w:t>.</w:t>
      </w:r>
    </w:p>
    <w:p w14:paraId="0E3E1EBB" w14:textId="724AA215" w:rsidR="00C47446" w:rsidRPr="00902039" w:rsidRDefault="00C47446" w:rsidP="0007097C">
      <w:pPr>
        <w:jc w:val="both"/>
        <w:rPr>
          <w:rFonts w:ascii="Nunito" w:hAnsi="Nunito"/>
        </w:rPr>
      </w:pPr>
      <w:r w:rsidRPr="00902039">
        <w:rPr>
          <w:rFonts w:ascii="Nunito" w:hAnsi="Nunito"/>
        </w:rPr>
        <w:t xml:space="preserve">All of Key's activities which include some </w:t>
      </w:r>
      <w:proofErr w:type="gramStart"/>
      <w:r w:rsidRPr="00902039">
        <w:rPr>
          <w:rFonts w:ascii="Nunito" w:hAnsi="Nunito"/>
        </w:rPr>
        <w:t>form</w:t>
      </w:r>
      <w:proofErr w:type="gramEnd"/>
      <w:r w:rsidRPr="00902039">
        <w:rPr>
          <w:rFonts w:ascii="Nunito" w:hAnsi="Nunito"/>
        </w:rPr>
        <w:t xml:space="preserve"> of construction are carried out under the jurisdiction of The Construction Design and Management 2015 Regulations.  We have worked towards full compliance for all our contractors (in all fields of work).</w:t>
      </w:r>
    </w:p>
    <w:p w14:paraId="002DB525" w14:textId="77777777" w:rsidR="00C47446" w:rsidRPr="00902039" w:rsidRDefault="00C47446" w:rsidP="0007097C">
      <w:pPr>
        <w:jc w:val="both"/>
        <w:rPr>
          <w:rFonts w:ascii="Nunito" w:hAnsi="Nunito"/>
        </w:rPr>
      </w:pPr>
      <w:r w:rsidRPr="00902039">
        <w:rPr>
          <w:rFonts w:ascii="Nunito" w:hAnsi="Nunito"/>
        </w:rPr>
        <w:t>Key and its contractors work in compliance with the Control of Asbestos in the Workplace Regulations, The Control of Legionella Infection and all Lifting Equipment Regulations (the latter including independent inspection and LOLER inspection by Key’s insurers).</w:t>
      </w:r>
    </w:p>
    <w:p w14:paraId="56072FCE" w14:textId="77777777" w:rsidR="00AC7B13" w:rsidRPr="00902039" w:rsidRDefault="00AC7B13" w:rsidP="0007097C">
      <w:pPr>
        <w:contextualSpacing/>
        <w:jc w:val="both"/>
        <w:rPr>
          <w:rFonts w:ascii="Nunito" w:hAnsi="Nunito"/>
        </w:rPr>
      </w:pPr>
    </w:p>
    <w:p w14:paraId="14756C5C" w14:textId="77777777" w:rsidR="00AC7B13" w:rsidRPr="00902039" w:rsidRDefault="00AC7B13" w:rsidP="0007097C">
      <w:pPr>
        <w:contextualSpacing/>
        <w:jc w:val="both"/>
        <w:rPr>
          <w:rFonts w:ascii="Nunito" w:hAnsi="Nunito"/>
          <w:b/>
        </w:rPr>
      </w:pPr>
      <w:r w:rsidRPr="00902039">
        <w:rPr>
          <w:rFonts w:ascii="Nunito" w:hAnsi="Nunito"/>
          <w:b/>
        </w:rPr>
        <w:t xml:space="preserve">Procurement   </w:t>
      </w:r>
    </w:p>
    <w:p w14:paraId="77CAD1C5" w14:textId="77777777" w:rsidR="00AC7B13" w:rsidRPr="00902039" w:rsidRDefault="00AC7B13" w:rsidP="0007097C">
      <w:pPr>
        <w:contextualSpacing/>
        <w:jc w:val="both"/>
        <w:rPr>
          <w:rFonts w:ascii="Nunito" w:hAnsi="Nunito"/>
          <w:b/>
        </w:rPr>
      </w:pPr>
    </w:p>
    <w:p w14:paraId="3ADE764A" w14:textId="77777777" w:rsidR="00AC7B13" w:rsidRPr="00902039" w:rsidRDefault="00AC7B13" w:rsidP="0007097C">
      <w:pPr>
        <w:contextualSpacing/>
        <w:jc w:val="both"/>
        <w:rPr>
          <w:rFonts w:ascii="Nunito" w:hAnsi="Nunito"/>
        </w:rPr>
      </w:pPr>
      <w:r w:rsidRPr="00902039">
        <w:rPr>
          <w:rFonts w:ascii="Nunito" w:hAnsi="Nunito"/>
        </w:rPr>
        <w:t xml:space="preserve">Key’s stock is dispersed widely in small developments through large areas of </w:t>
      </w:r>
      <w:proofErr w:type="gramStart"/>
      <w:r w:rsidRPr="00902039">
        <w:rPr>
          <w:rFonts w:ascii="Nunito" w:hAnsi="Nunito"/>
        </w:rPr>
        <w:t>Scotland</w:t>
      </w:r>
      <w:proofErr w:type="gramEnd"/>
      <w:r w:rsidRPr="00902039">
        <w:rPr>
          <w:rFonts w:ascii="Nunito" w:hAnsi="Nunito"/>
        </w:rPr>
        <w:t xml:space="preserve"> and this presents issues in terms of providing an effective and value for money responsive repairs service and in delivering an investment programme.     This has been a particular influence in developing our procurement processes and procedures to establish that Key is achieving best outcomes in these areas.  We continue to employ specialist consultant input to assist our compliance in these areas.  </w:t>
      </w:r>
    </w:p>
    <w:p w14:paraId="036CDB50" w14:textId="77777777" w:rsidR="00AC7B13" w:rsidRPr="00902039" w:rsidRDefault="00AC7B13" w:rsidP="0007097C">
      <w:pPr>
        <w:contextualSpacing/>
        <w:jc w:val="both"/>
        <w:rPr>
          <w:rFonts w:ascii="Nunito" w:hAnsi="Nunito"/>
        </w:rPr>
      </w:pPr>
    </w:p>
    <w:p w14:paraId="02264B28" w14:textId="77777777" w:rsidR="00AC7B13" w:rsidRPr="00902039" w:rsidRDefault="00AC7B13" w:rsidP="0007097C">
      <w:pPr>
        <w:contextualSpacing/>
        <w:jc w:val="both"/>
        <w:rPr>
          <w:rFonts w:ascii="Nunito" w:hAnsi="Nunito"/>
        </w:rPr>
      </w:pPr>
      <w:r w:rsidRPr="00902039">
        <w:rPr>
          <w:rFonts w:ascii="Nunito" w:hAnsi="Nunito"/>
        </w:rPr>
        <w:t xml:space="preserve">During the period of this </w:t>
      </w:r>
      <w:proofErr w:type="gramStart"/>
      <w:r w:rsidRPr="00902039">
        <w:rPr>
          <w:rFonts w:ascii="Nunito" w:hAnsi="Nunito"/>
        </w:rPr>
        <w:t>Strategy</w:t>
      </w:r>
      <w:proofErr w:type="gramEnd"/>
      <w:r w:rsidRPr="00902039">
        <w:rPr>
          <w:rFonts w:ascii="Nunito" w:hAnsi="Nunito"/>
        </w:rPr>
        <w:t xml:space="preserve"> we will finalise our transition over to procuring all but the most minor, singular or specialist items of work through the Public Contracts Scotland portal. </w:t>
      </w:r>
    </w:p>
    <w:p w14:paraId="75146DE3" w14:textId="77777777" w:rsidR="00103BD0" w:rsidRPr="00902039" w:rsidRDefault="00103BD0" w:rsidP="0007097C">
      <w:pPr>
        <w:contextualSpacing/>
        <w:jc w:val="both"/>
        <w:rPr>
          <w:rFonts w:ascii="Nunito" w:hAnsi="Nunito"/>
        </w:rPr>
      </w:pPr>
    </w:p>
    <w:p w14:paraId="7FC420E6" w14:textId="5D972329" w:rsidR="00103BD0" w:rsidRPr="00902039" w:rsidRDefault="00103BD0" w:rsidP="0007097C">
      <w:pPr>
        <w:jc w:val="both"/>
        <w:rPr>
          <w:rFonts w:ascii="Nunito" w:hAnsi="Nunito"/>
        </w:rPr>
      </w:pPr>
      <w:r w:rsidRPr="00902039">
        <w:rPr>
          <w:rFonts w:ascii="Nunito" w:hAnsi="Nunito"/>
        </w:rPr>
        <w:t xml:space="preserve">Through our procurement policy, Key </w:t>
      </w:r>
      <w:r w:rsidRPr="00902039">
        <w:rPr>
          <w:rFonts w:ascii="Nunito" w:eastAsia="Arial" w:hAnsi="Nunito" w:cstheme="minorHAnsi"/>
        </w:rPr>
        <w:t xml:space="preserve">ensures compliance with legal and regulatory requirements and will adopt best procurement practice </w:t>
      </w:r>
      <w:r w:rsidRPr="00902039">
        <w:rPr>
          <w:rFonts w:ascii="Nunito" w:hAnsi="Nunito" w:cstheme="minorHAnsi"/>
        </w:rPr>
        <w:t xml:space="preserve">to maximise </w:t>
      </w:r>
      <w:r w:rsidRPr="00902039">
        <w:rPr>
          <w:rFonts w:ascii="Nunito" w:eastAsia="Arial" w:hAnsi="Nunito" w:cstheme="minorHAnsi"/>
        </w:rPr>
        <w:t xml:space="preserve">value for money when procuring contracts.  </w:t>
      </w:r>
    </w:p>
    <w:p w14:paraId="4630CAAA" w14:textId="27852879" w:rsidR="00103BD0" w:rsidRPr="00902039" w:rsidRDefault="00103BD0" w:rsidP="0007097C">
      <w:pPr>
        <w:jc w:val="both"/>
        <w:rPr>
          <w:rFonts w:ascii="Nunito" w:eastAsia="Arial" w:hAnsi="Nunito" w:cstheme="minorHAnsi"/>
        </w:rPr>
      </w:pPr>
      <w:r w:rsidRPr="00902039">
        <w:rPr>
          <w:rFonts w:ascii="Nunito" w:eastAsia="Arial" w:hAnsi="Nunito" w:cstheme="minorHAnsi"/>
        </w:rPr>
        <w:t>When procuring contracts for goods, services or works, Key will comply with all relevant Legislation including</w:t>
      </w:r>
      <w:r w:rsidR="00D17373" w:rsidRPr="00902039">
        <w:rPr>
          <w:rFonts w:ascii="Nunito" w:eastAsia="Arial" w:hAnsi="Nunito" w:cstheme="minorHAnsi"/>
        </w:rPr>
        <w:t xml:space="preserve"> the P</w:t>
      </w:r>
      <w:r w:rsidRPr="00902039">
        <w:rPr>
          <w:rFonts w:ascii="Nunito" w:eastAsia="Arial" w:hAnsi="Nunito" w:cstheme="minorHAnsi"/>
        </w:rPr>
        <w:t xml:space="preserve">rocurement Reform (Scotland) Act 2014 </w:t>
      </w:r>
      <w:r w:rsidR="00D17373" w:rsidRPr="00902039">
        <w:rPr>
          <w:rFonts w:ascii="Nunito" w:eastAsia="Arial" w:hAnsi="Nunito" w:cstheme="minorHAnsi"/>
        </w:rPr>
        <w:t>and subsequent regulations.</w:t>
      </w:r>
    </w:p>
    <w:p w14:paraId="0CD2B419" w14:textId="77777777" w:rsidR="00354658" w:rsidRPr="00902039" w:rsidRDefault="00354658" w:rsidP="0007097C">
      <w:pPr>
        <w:jc w:val="both"/>
        <w:rPr>
          <w:rFonts w:ascii="Nunito" w:eastAsia="Arial" w:hAnsi="Nunito" w:cstheme="minorHAnsi"/>
        </w:rPr>
      </w:pPr>
    </w:p>
    <w:p w14:paraId="1AA8D61C" w14:textId="77777777" w:rsidR="00DD75F9" w:rsidRDefault="00DD75F9" w:rsidP="0007097C">
      <w:pPr>
        <w:contextualSpacing/>
        <w:jc w:val="both"/>
        <w:rPr>
          <w:rFonts w:ascii="Nunito" w:hAnsi="Nunito"/>
          <w:b/>
        </w:rPr>
      </w:pPr>
    </w:p>
    <w:p w14:paraId="3597B225" w14:textId="77777777" w:rsidR="00DD75F9" w:rsidRDefault="00DD75F9" w:rsidP="0007097C">
      <w:pPr>
        <w:contextualSpacing/>
        <w:jc w:val="both"/>
        <w:rPr>
          <w:rFonts w:ascii="Nunito" w:hAnsi="Nunito"/>
          <w:b/>
        </w:rPr>
      </w:pPr>
    </w:p>
    <w:p w14:paraId="3A3B3409" w14:textId="5A2AC36A" w:rsidR="00AC7B13" w:rsidRPr="00902039" w:rsidRDefault="00AC7B13" w:rsidP="0007097C">
      <w:pPr>
        <w:contextualSpacing/>
        <w:jc w:val="both"/>
        <w:rPr>
          <w:rFonts w:ascii="Nunito" w:hAnsi="Nunito"/>
          <w:b/>
        </w:rPr>
      </w:pPr>
      <w:r w:rsidRPr="00902039">
        <w:rPr>
          <w:rFonts w:ascii="Nunito" w:hAnsi="Nunito"/>
          <w:b/>
        </w:rPr>
        <w:lastRenderedPageBreak/>
        <w:t>Tenant Engagement</w:t>
      </w:r>
    </w:p>
    <w:p w14:paraId="0C47FFCF" w14:textId="77777777" w:rsidR="00AC7B13" w:rsidRPr="00902039" w:rsidRDefault="00AC7B13" w:rsidP="0007097C">
      <w:pPr>
        <w:contextualSpacing/>
        <w:jc w:val="both"/>
        <w:rPr>
          <w:rFonts w:ascii="Nunito" w:hAnsi="Nunito"/>
          <w:b/>
        </w:rPr>
      </w:pPr>
    </w:p>
    <w:p w14:paraId="412D6710" w14:textId="77777777" w:rsidR="00AC7B13" w:rsidRPr="00902039" w:rsidRDefault="00AC7B13" w:rsidP="0007097C">
      <w:pPr>
        <w:contextualSpacing/>
        <w:jc w:val="both"/>
        <w:rPr>
          <w:rFonts w:ascii="Nunito" w:hAnsi="Nunito"/>
        </w:rPr>
      </w:pPr>
      <w:r w:rsidRPr="00902039">
        <w:rPr>
          <w:rFonts w:ascii="Nunito" w:hAnsi="Nunito"/>
        </w:rPr>
        <w:t xml:space="preserve">Tenant engagement and participation is an integral aspect of our function as a Registered Social Landlord. </w:t>
      </w:r>
    </w:p>
    <w:p w14:paraId="05D7B9DE" w14:textId="77777777" w:rsidR="00AC7B13" w:rsidRPr="00902039" w:rsidRDefault="00AC7B13" w:rsidP="0007097C">
      <w:pPr>
        <w:contextualSpacing/>
        <w:jc w:val="both"/>
        <w:rPr>
          <w:rFonts w:ascii="Nunito" w:hAnsi="Nunito"/>
        </w:rPr>
      </w:pPr>
    </w:p>
    <w:p w14:paraId="40022016" w14:textId="77777777" w:rsidR="00AC7B13" w:rsidRPr="00902039" w:rsidRDefault="00AC7B13" w:rsidP="0007097C">
      <w:pPr>
        <w:contextualSpacing/>
        <w:jc w:val="both"/>
        <w:rPr>
          <w:rFonts w:ascii="Nunito" w:hAnsi="Nunito"/>
        </w:rPr>
      </w:pPr>
      <w:r w:rsidRPr="00902039">
        <w:rPr>
          <w:rFonts w:ascii="Nunito" w:hAnsi="Nunito"/>
        </w:rPr>
        <w:t xml:space="preserve">Engagement comes from </w:t>
      </w:r>
      <w:proofErr w:type="gramStart"/>
      <w:r w:rsidRPr="00902039">
        <w:rPr>
          <w:rFonts w:ascii="Nunito" w:hAnsi="Nunito"/>
        </w:rPr>
        <w:t>a number of</w:t>
      </w:r>
      <w:proofErr w:type="gramEnd"/>
      <w:r w:rsidRPr="00902039">
        <w:rPr>
          <w:rFonts w:ascii="Nunito" w:hAnsi="Nunito"/>
        </w:rPr>
        <w:t xml:space="preserve"> measures:</w:t>
      </w:r>
    </w:p>
    <w:p w14:paraId="2C95CCCD" w14:textId="6AB008FD" w:rsidR="00AC7B13" w:rsidRPr="00902039" w:rsidRDefault="00AC7B13" w:rsidP="0007097C">
      <w:pPr>
        <w:pStyle w:val="ListParagraph"/>
        <w:numPr>
          <w:ilvl w:val="0"/>
          <w:numId w:val="10"/>
        </w:numPr>
        <w:spacing w:after="200" w:line="276" w:lineRule="auto"/>
        <w:jc w:val="both"/>
        <w:rPr>
          <w:rFonts w:ascii="Nunito" w:hAnsi="Nunito"/>
        </w:rPr>
      </w:pPr>
      <w:r w:rsidRPr="00902039">
        <w:rPr>
          <w:rFonts w:ascii="Nunito" w:hAnsi="Nunito"/>
        </w:rPr>
        <w:t>A</w:t>
      </w:r>
      <w:r w:rsidR="00A17CA7" w:rsidRPr="00902039">
        <w:rPr>
          <w:rFonts w:ascii="Nunito" w:hAnsi="Nunito"/>
        </w:rPr>
        <w:t xml:space="preserve"> regular</w:t>
      </w:r>
      <w:r w:rsidRPr="00902039">
        <w:rPr>
          <w:rFonts w:ascii="Nunito" w:hAnsi="Nunito"/>
        </w:rPr>
        <w:t xml:space="preserve"> tenant satisfaction survey – measuring general level of satisfaction on a range of indicators covering our property maintenance service</w:t>
      </w:r>
    </w:p>
    <w:p w14:paraId="09DEA207" w14:textId="139C0574" w:rsidR="00AC7B13" w:rsidRPr="00902039" w:rsidRDefault="00AC7B13" w:rsidP="0007097C">
      <w:pPr>
        <w:pStyle w:val="ListParagraph"/>
        <w:numPr>
          <w:ilvl w:val="0"/>
          <w:numId w:val="10"/>
        </w:numPr>
        <w:spacing w:after="200" w:line="276" w:lineRule="auto"/>
        <w:jc w:val="both"/>
        <w:rPr>
          <w:rFonts w:ascii="Nunito" w:hAnsi="Nunito"/>
        </w:rPr>
      </w:pPr>
      <w:r w:rsidRPr="00902039">
        <w:rPr>
          <w:rFonts w:ascii="Nunito" w:hAnsi="Nunito"/>
        </w:rPr>
        <w:t>Response repair satisfaction surveys – conducted yearly by post covering quality of work, response and attitude of contractors.</w:t>
      </w:r>
    </w:p>
    <w:p w14:paraId="60518D22" w14:textId="44BB505F" w:rsidR="0003362B" w:rsidRPr="00902039" w:rsidRDefault="00A17CA7" w:rsidP="0007097C">
      <w:pPr>
        <w:pStyle w:val="ListParagraph"/>
        <w:numPr>
          <w:ilvl w:val="0"/>
          <w:numId w:val="10"/>
        </w:numPr>
        <w:spacing w:after="200" w:line="276" w:lineRule="auto"/>
        <w:jc w:val="both"/>
        <w:rPr>
          <w:rFonts w:ascii="Nunito" w:hAnsi="Nunito"/>
        </w:rPr>
      </w:pPr>
      <w:r w:rsidRPr="00902039">
        <w:rPr>
          <w:rFonts w:ascii="Nunito" w:hAnsi="Nunito"/>
        </w:rPr>
        <w:t xml:space="preserve">Planned replacement satisfaction surveys </w:t>
      </w:r>
      <w:r w:rsidR="0003362B" w:rsidRPr="00902039">
        <w:rPr>
          <w:rFonts w:ascii="Nunito" w:hAnsi="Nunito"/>
        </w:rPr>
        <w:t xml:space="preserve">following work carried out </w:t>
      </w:r>
      <w:proofErr w:type="spellStart"/>
      <w:r w:rsidRPr="00902039">
        <w:rPr>
          <w:rFonts w:ascii="Nunito" w:hAnsi="Nunito"/>
        </w:rPr>
        <w:t>eg</w:t>
      </w:r>
      <w:proofErr w:type="spellEnd"/>
      <w:r w:rsidRPr="00902039">
        <w:rPr>
          <w:rFonts w:ascii="Nunito" w:hAnsi="Nunito"/>
        </w:rPr>
        <w:t xml:space="preserve"> </w:t>
      </w:r>
      <w:r w:rsidR="00DD7C21" w:rsidRPr="00902039">
        <w:rPr>
          <w:rFonts w:ascii="Nunito" w:hAnsi="Nunito"/>
        </w:rPr>
        <w:t>k</w:t>
      </w:r>
      <w:r w:rsidRPr="00902039">
        <w:rPr>
          <w:rFonts w:ascii="Nunito" w:hAnsi="Nunito"/>
        </w:rPr>
        <w:t>itchens, bathrooms, windows</w:t>
      </w:r>
    </w:p>
    <w:p w14:paraId="7A38D57E" w14:textId="59E82CF0" w:rsidR="00AC7B13" w:rsidRPr="00902039" w:rsidRDefault="00AC7B13" w:rsidP="0007097C">
      <w:pPr>
        <w:pStyle w:val="ListParagraph"/>
        <w:numPr>
          <w:ilvl w:val="0"/>
          <w:numId w:val="10"/>
        </w:numPr>
        <w:spacing w:after="200" w:line="276" w:lineRule="auto"/>
        <w:jc w:val="both"/>
        <w:rPr>
          <w:rFonts w:ascii="Nunito" w:hAnsi="Nunito"/>
        </w:rPr>
      </w:pPr>
      <w:r w:rsidRPr="00902039">
        <w:rPr>
          <w:rFonts w:ascii="Nunito" w:hAnsi="Nunito"/>
        </w:rPr>
        <w:t xml:space="preserve">The inclusion of asset management focussed items at the My Home tenant engagement group. </w:t>
      </w:r>
    </w:p>
    <w:p w14:paraId="71633868" w14:textId="378BEA70" w:rsidR="00AC7B13" w:rsidRPr="00902039" w:rsidRDefault="00AC7B13" w:rsidP="0007097C">
      <w:pPr>
        <w:pStyle w:val="ListParagraph"/>
        <w:numPr>
          <w:ilvl w:val="0"/>
          <w:numId w:val="10"/>
        </w:numPr>
        <w:spacing w:after="200" w:line="276" w:lineRule="auto"/>
        <w:jc w:val="both"/>
        <w:rPr>
          <w:rFonts w:ascii="Nunito" w:hAnsi="Nunito"/>
        </w:rPr>
      </w:pPr>
      <w:r w:rsidRPr="00902039">
        <w:rPr>
          <w:rFonts w:ascii="Nunito" w:hAnsi="Nunito"/>
        </w:rPr>
        <w:t xml:space="preserve">Regular face to face contact with </w:t>
      </w:r>
      <w:r w:rsidR="00176B48" w:rsidRPr="00902039">
        <w:rPr>
          <w:rFonts w:ascii="Nunito" w:hAnsi="Nunito"/>
        </w:rPr>
        <w:t xml:space="preserve">property </w:t>
      </w:r>
      <w:r w:rsidRPr="00902039">
        <w:rPr>
          <w:rFonts w:ascii="Nunito" w:hAnsi="Nunito"/>
        </w:rPr>
        <w:t>maintenance officers.</w:t>
      </w:r>
    </w:p>
    <w:p w14:paraId="392187E8" w14:textId="77777777" w:rsidR="0003362B" w:rsidRPr="00902039" w:rsidRDefault="0003362B" w:rsidP="0007097C">
      <w:pPr>
        <w:pStyle w:val="ListParagraph"/>
        <w:spacing w:after="200" w:line="276" w:lineRule="auto"/>
        <w:ind w:left="360"/>
        <w:jc w:val="both"/>
        <w:rPr>
          <w:rFonts w:ascii="Nunito" w:hAnsi="Nunito"/>
        </w:rPr>
      </w:pPr>
    </w:p>
    <w:p w14:paraId="0677F4E1" w14:textId="744DC0A5" w:rsidR="00AC7B13" w:rsidRDefault="00AC7B13" w:rsidP="0007097C">
      <w:pPr>
        <w:jc w:val="both"/>
        <w:rPr>
          <w:rFonts w:ascii="Nunito" w:hAnsi="Nunito"/>
        </w:rPr>
      </w:pPr>
      <w:r w:rsidRPr="00902039">
        <w:rPr>
          <w:rFonts w:ascii="Nunito" w:hAnsi="Nunito"/>
        </w:rPr>
        <w:t>We analyse all feedback information as a regular process and use th</w:t>
      </w:r>
      <w:r w:rsidR="0058455A">
        <w:rPr>
          <w:rFonts w:ascii="Nunito" w:hAnsi="Nunito"/>
        </w:rPr>
        <w:t xml:space="preserve">is information </w:t>
      </w:r>
      <w:r w:rsidR="00B61D1A">
        <w:rPr>
          <w:rFonts w:ascii="Nunito" w:hAnsi="Nunito"/>
        </w:rPr>
        <w:t xml:space="preserve">to </w:t>
      </w:r>
      <w:r w:rsidR="00B61D1A" w:rsidRPr="00902039">
        <w:rPr>
          <w:rFonts w:ascii="Nunito" w:hAnsi="Nunito"/>
        </w:rPr>
        <w:t>inform</w:t>
      </w:r>
      <w:r w:rsidRPr="00902039">
        <w:rPr>
          <w:rFonts w:ascii="Nunito" w:hAnsi="Nunito"/>
        </w:rPr>
        <w:t xml:space="preserve"> any changes required.</w:t>
      </w:r>
    </w:p>
    <w:p w14:paraId="39F915D0" w14:textId="77777777" w:rsidR="002A5DC0" w:rsidRPr="00902039" w:rsidRDefault="002A5DC0" w:rsidP="0007097C">
      <w:pPr>
        <w:jc w:val="both"/>
        <w:rPr>
          <w:rFonts w:ascii="Nunito" w:hAnsi="Nunito"/>
        </w:rPr>
      </w:pPr>
    </w:p>
    <w:p w14:paraId="220560ED" w14:textId="77777777" w:rsidR="00C47446" w:rsidRPr="00902039" w:rsidRDefault="00C47446" w:rsidP="0007097C">
      <w:pPr>
        <w:contextualSpacing/>
        <w:jc w:val="both"/>
        <w:rPr>
          <w:rFonts w:ascii="Nunito" w:hAnsi="Nunito"/>
          <w:b/>
        </w:rPr>
      </w:pPr>
      <w:r w:rsidRPr="00902039">
        <w:rPr>
          <w:rFonts w:ascii="Nunito" w:hAnsi="Nunito"/>
          <w:b/>
        </w:rPr>
        <w:t>Asset Investment</w:t>
      </w:r>
    </w:p>
    <w:p w14:paraId="436423DD" w14:textId="77777777" w:rsidR="00C47446" w:rsidRPr="00902039" w:rsidRDefault="00C47446" w:rsidP="0007097C">
      <w:pPr>
        <w:contextualSpacing/>
        <w:jc w:val="both"/>
        <w:rPr>
          <w:rFonts w:ascii="Nunito" w:hAnsi="Nunito"/>
          <w:b/>
        </w:rPr>
      </w:pPr>
    </w:p>
    <w:p w14:paraId="1DF3F588" w14:textId="77777777" w:rsidR="00B61D1A" w:rsidRDefault="00C47446" w:rsidP="0007097C">
      <w:pPr>
        <w:contextualSpacing/>
        <w:jc w:val="both"/>
        <w:rPr>
          <w:rFonts w:ascii="Nunito" w:hAnsi="Nunito"/>
        </w:rPr>
      </w:pPr>
      <w:r w:rsidRPr="00902039">
        <w:rPr>
          <w:rFonts w:ascii="Nunito" w:hAnsi="Nunito"/>
        </w:rPr>
        <w:t xml:space="preserve">Key has a continuously revised investment programme, which guides the annual Planned Replacement Programme. This is based on a 60-year life cycle projection, which sets out recognised </w:t>
      </w:r>
      <w:r w:rsidR="00E6192D" w:rsidRPr="00902039">
        <w:rPr>
          <w:rFonts w:ascii="Nunito" w:hAnsi="Nunito"/>
        </w:rPr>
        <w:t>r</w:t>
      </w:r>
      <w:r w:rsidRPr="00902039">
        <w:rPr>
          <w:rFonts w:ascii="Nunito" w:hAnsi="Nunito"/>
        </w:rPr>
        <w:t>eplacement intervals and places properties in the programme</w:t>
      </w:r>
      <w:r w:rsidR="00BE14A0" w:rsidRPr="00902039">
        <w:rPr>
          <w:rFonts w:ascii="Nunito" w:hAnsi="Nunito"/>
        </w:rPr>
        <w:t xml:space="preserve"> drawing information</w:t>
      </w:r>
      <w:r w:rsidR="0058455A">
        <w:rPr>
          <w:rFonts w:ascii="Nunito" w:hAnsi="Nunito"/>
        </w:rPr>
        <w:t xml:space="preserve">.  We have revised this recently and now </w:t>
      </w:r>
      <w:r w:rsidR="00E57584">
        <w:rPr>
          <w:rFonts w:ascii="Nunito" w:hAnsi="Nunito"/>
        </w:rPr>
        <w:t xml:space="preserve">extract </w:t>
      </w:r>
      <w:r w:rsidR="0058455A">
        <w:rPr>
          <w:rFonts w:ascii="Nunito" w:hAnsi="Nunito"/>
        </w:rPr>
        <w:t>all this information</w:t>
      </w:r>
      <w:r w:rsidR="00BE14A0" w:rsidRPr="00902039">
        <w:rPr>
          <w:rFonts w:ascii="Nunito" w:hAnsi="Nunito"/>
        </w:rPr>
        <w:t xml:space="preserve"> from the asset management database</w:t>
      </w:r>
      <w:r w:rsidR="0042726D">
        <w:rPr>
          <w:rFonts w:ascii="Nunito" w:hAnsi="Nunito"/>
        </w:rPr>
        <w:t xml:space="preserve"> which holds information on all five major component</w:t>
      </w:r>
      <w:r w:rsidR="00B61D1A">
        <w:rPr>
          <w:rFonts w:ascii="Nunito" w:hAnsi="Nunito"/>
        </w:rPr>
        <w:t>s</w:t>
      </w:r>
      <w:r w:rsidR="0042726D">
        <w:rPr>
          <w:rFonts w:ascii="Nunito" w:hAnsi="Nunito"/>
        </w:rPr>
        <w:t xml:space="preserve"> in addition to actual replacement dates. </w:t>
      </w:r>
      <w:r w:rsidR="00A67FD0" w:rsidRPr="00902039">
        <w:rPr>
          <w:rFonts w:ascii="Nunito" w:hAnsi="Nunito"/>
        </w:rPr>
        <w:t xml:space="preserve"> </w:t>
      </w:r>
    </w:p>
    <w:p w14:paraId="4A4114A7" w14:textId="77777777" w:rsidR="00B61D1A" w:rsidRDefault="00B61D1A" w:rsidP="0007097C">
      <w:pPr>
        <w:contextualSpacing/>
        <w:jc w:val="both"/>
        <w:rPr>
          <w:rFonts w:ascii="Nunito" w:hAnsi="Nunito"/>
        </w:rPr>
      </w:pPr>
    </w:p>
    <w:p w14:paraId="482030D0" w14:textId="77777777" w:rsidR="00602DEC" w:rsidRDefault="00A67FD0" w:rsidP="0007097C">
      <w:pPr>
        <w:contextualSpacing/>
        <w:jc w:val="both"/>
        <w:rPr>
          <w:rFonts w:ascii="Nunito" w:hAnsi="Nunito"/>
        </w:rPr>
      </w:pPr>
      <w:r w:rsidRPr="00902039">
        <w:rPr>
          <w:rFonts w:ascii="Nunito" w:hAnsi="Nunito"/>
        </w:rPr>
        <w:t>There has been sign</w:t>
      </w:r>
      <w:r w:rsidR="00E6192D" w:rsidRPr="00902039">
        <w:rPr>
          <w:rFonts w:ascii="Nunito" w:hAnsi="Nunito"/>
        </w:rPr>
        <w:t xml:space="preserve">ificant remodelling within our stock and developments and additionally </w:t>
      </w:r>
      <w:proofErr w:type="gramStart"/>
      <w:r w:rsidR="00E6192D" w:rsidRPr="00902039">
        <w:rPr>
          <w:rFonts w:ascii="Nunito" w:hAnsi="Nunito"/>
        </w:rPr>
        <w:t>a large number of</w:t>
      </w:r>
      <w:proofErr w:type="gramEnd"/>
      <w:r w:rsidR="00E6192D" w:rsidRPr="00902039">
        <w:rPr>
          <w:rFonts w:ascii="Nunito" w:hAnsi="Nunito"/>
        </w:rPr>
        <w:t xml:space="preserve"> stage 3 adaptation bathrooms which means that it is more accurate to draw the information for kitchens and bathrooms on an individual housing unit address. Larger components such as windows and roofs </w:t>
      </w:r>
      <w:r w:rsidR="00BE14A0" w:rsidRPr="00902039">
        <w:rPr>
          <w:rFonts w:ascii="Nunito" w:hAnsi="Nunito"/>
        </w:rPr>
        <w:t xml:space="preserve">replacement dates </w:t>
      </w:r>
      <w:r w:rsidR="00E6192D" w:rsidRPr="00902039">
        <w:rPr>
          <w:rFonts w:ascii="Nunito" w:hAnsi="Nunito"/>
        </w:rPr>
        <w:t>are applied to the whole development</w:t>
      </w:r>
      <w:r w:rsidR="0042726D">
        <w:rPr>
          <w:rFonts w:ascii="Nunito" w:hAnsi="Nunito"/>
        </w:rPr>
        <w:t xml:space="preserve">. </w:t>
      </w:r>
    </w:p>
    <w:p w14:paraId="358B393D" w14:textId="77777777" w:rsidR="00602DEC" w:rsidRDefault="00602DEC" w:rsidP="0007097C">
      <w:pPr>
        <w:contextualSpacing/>
        <w:jc w:val="both"/>
        <w:rPr>
          <w:rFonts w:ascii="Nunito" w:hAnsi="Nunito"/>
        </w:rPr>
      </w:pPr>
    </w:p>
    <w:p w14:paraId="532B320A" w14:textId="3DA2D463" w:rsidR="00C27293" w:rsidRDefault="00C27293" w:rsidP="0007097C">
      <w:pPr>
        <w:contextualSpacing/>
        <w:jc w:val="both"/>
        <w:rPr>
          <w:rFonts w:ascii="Nunito" w:hAnsi="Nunito"/>
        </w:rPr>
      </w:pPr>
      <w:bookmarkStart w:id="0" w:name="_Hlk200534835"/>
      <w:r>
        <w:rPr>
          <w:rFonts w:ascii="Nunito" w:hAnsi="Nunito"/>
        </w:rPr>
        <w:lastRenderedPageBreak/>
        <w:t xml:space="preserve">Our </w:t>
      </w:r>
      <w:proofErr w:type="gramStart"/>
      <w:r>
        <w:rPr>
          <w:rFonts w:ascii="Nunito" w:hAnsi="Nunito"/>
        </w:rPr>
        <w:t>60 year</w:t>
      </w:r>
      <w:proofErr w:type="gramEnd"/>
      <w:r>
        <w:rPr>
          <w:rFonts w:ascii="Nunito" w:hAnsi="Nunito"/>
        </w:rPr>
        <w:t xml:space="preserve"> life cycle costing projections have been completed and</w:t>
      </w:r>
      <w:r w:rsidR="000A5BB7">
        <w:rPr>
          <w:rFonts w:ascii="Nunito" w:hAnsi="Nunito"/>
        </w:rPr>
        <w:t xml:space="preserve"> reviewed.</w:t>
      </w:r>
      <w:r w:rsidR="0014746D">
        <w:rPr>
          <w:rFonts w:ascii="Nunito" w:hAnsi="Nunito"/>
        </w:rPr>
        <w:t xml:space="preserve">  Good progress is being made </w:t>
      </w:r>
      <w:r w:rsidR="00541BD0">
        <w:rPr>
          <w:rFonts w:ascii="Nunito" w:hAnsi="Nunito"/>
        </w:rPr>
        <w:t xml:space="preserve">on the covid catch up for planned replacements which </w:t>
      </w:r>
      <w:proofErr w:type="gramStart"/>
      <w:r w:rsidR="00541BD0">
        <w:rPr>
          <w:rFonts w:ascii="Nunito" w:hAnsi="Nunito"/>
        </w:rPr>
        <w:t xml:space="preserve">will </w:t>
      </w:r>
      <w:r w:rsidR="000A5BB7">
        <w:rPr>
          <w:rFonts w:ascii="Nunito" w:hAnsi="Nunito"/>
        </w:rPr>
        <w:t xml:space="preserve"> be</w:t>
      </w:r>
      <w:proofErr w:type="gramEnd"/>
      <w:r w:rsidR="000A5BB7">
        <w:rPr>
          <w:rFonts w:ascii="Nunito" w:hAnsi="Nunito"/>
        </w:rPr>
        <w:t xml:space="preserve"> completed alongside the regular programme within the next f</w:t>
      </w:r>
      <w:r w:rsidR="00145AA1">
        <w:rPr>
          <w:rFonts w:ascii="Nunito" w:hAnsi="Nunito"/>
        </w:rPr>
        <w:t xml:space="preserve">ive </w:t>
      </w:r>
      <w:r w:rsidR="000A5BB7">
        <w:rPr>
          <w:rFonts w:ascii="Nunito" w:hAnsi="Nunito"/>
        </w:rPr>
        <w:t xml:space="preserve">years.  The </w:t>
      </w:r>
      <w:proofErr w:type="gramStart"/>
      <w:r w:rsidR="000A5BB7">
        <w:rPr>
          <w:rFonts w:ascii="Nunito" w:hAnsi="Nunito"/>
        </w:rPr>
        <w:t>60 year</w:t>
      </w:r>
      <w:proofErr w:type="gramEnd"/>
      <w:r w:rsidR="000A5BB7">
        <w:rPr>
          <w:rFonts w:ascii="Nunito" w:hAnsi="Nunito"/>
        </w:rPr>
        <w:t xml:space="preserve"> life cycle plan in its current form</w:t>
      </w:r>
      <w:r w:rsidR="00145AA1">
        <w:rPr>
          <w:rFonts w:ascii="Nunito" w:hAnsi="Nunito"/>
        </w:rPr>
        <w:t>,</w:t>
      </w:r>
      <w:r w:rsidR="000A5BB7">
        <w:rPr>
          <w:rFonts w:ascii="Nunito" w:hAnsi="Nunito"/>
        </w:rPr>
        <w:t xml:space="preserve"> demonstrates that there is an affordable and resourced plan in place</w:t>
      </w:r>
      <w:r w:rsidR="00287603">
        <w:rPr>
          <w:rFonts w:ascii="Nunito" w:hAnsi="Nunito"/>
        </w:rPr>
        <w:t xml:space="preserve"> for all the main component parts</w:t>
      </w:r>
      <w:r w:rsidR="000A5BB7">
        <w:rPr>
          <w:rFonts w:ascii="Nunito" w:hAnsi="Nunito"/>
        </w:rPr>
        <w:t xml:space="preserve">. </w:t>
      </w:r>
      <w:r w:rsidR="00287603">
        <w:rPr>
          <w:rFonts w:ascii="Nunito" w:hAnsi="Nunito"/>
        </w:rPr>
        <w:t xml:space="preserve">A </w:t>
      </w:r>
      <w:r w:rsidR="00145AA1">
        <w:rPr>
          <w:rFonts w:ascii="Nunito" w:hAnsi="Nunito"/>
        </w:rPr>
        <w:t xml:space="preserve">financial </w:t>
      </w:r>
      <w:r w:rsidR="00287603">
        <w:rPr>
          <w:rFonts w:ascii="Nunito" w:hAnsi="Nunito"/>
        </w:rPr>
        <w:t xml:space="preserve">sensitivity analysis has been carried out </w:t>
      </w:r>
      <w:r w:rsidR="00541BD0">
        <w:rPr>
          <w:rFonts w:ascii="Nunito" w:hAnsi="Nunito"/>
        </w:rPr>
        <w:t xml:space="preserve">using the </w:t>
      </w:r>
      <w:r w:rsidR="00287603">
        <w:rPr>
          <w:rFonts w:ascii="Nunito" w:hAnsi="Nunito"/>
        </w:rPr>
        <w:t>assumptions</w:t>
      </w:r>
      <w:r w:rsidR="00541BD0">
        <w:rPr>
          <w:rFonts w:ascii="Nunito" w:hAnsi="Nunito"/>
        </w:rPr>
        <w:t xml:space="preserve"> which underly the </w:t>
      </w:r>
      <w:r w:rsidR="00287603">
        <w:rPr>
          <w:rFonts w:ascii="Nunito" w:hAnsi="Nunito"/>
        </w:rPr>
        <w:t xml:space="preserve">requirements to decarbonise our housing stock.  The analysis assumed that no gas boilers would be replaced after </w:t>
      </w:r>
      <w:proofErr w:type="gramStart"/>
      <w:r w:rsidR="00287603">
        <w:rPr>
          <w:rFonts w:ascii="Nunito" w:hAnsi="Nunito"/>
        </w:rPr>
        <w:t>2030</w:t>
      </w:r>
      <w:proofErr w:type="gramEnd"/>
      <w:r w:rsidR="00287603">
        <w:rPr>
          <w:rFonts w:ascii="Nunito" w:hAnsi="Nunito"/>
        </w:rPr>
        <w:t xml:space="preserve"> and that the introduction of heat pumps would have an increased cost in the first cycle and </w:t>
      </w:r>
      <w:r w:rsidR="0076713E">
        <w:rPr>
          <w:rFonts w:ascii="Nunito" w:hAnsi="Nunito"/>
        </w:rPr>
        <w:t>lower replacement cost in the subsequent cycles of renewal.</w:t>
      </w:r>
      <w:r w:rsidR="000A5BB7">
        <w:rPr>
          <w:rFonts w:ascii="Nunito" w:hAnsi="Nunito"/>
        </w:rPr>
        <w:t xml:space="preserve"> </w:t>
      </w:r>
      <w:r w:rsidR="0076713E">
        <w:rPr>
          <w:rFonts w:ascii="Nunito" w:hAnsi="Nunito"/>
        </w:rPr>
        <w:t>This</w:t>
      </w:r>
      <w:r w:rsidR="00A9538F">
        <w:rPr>
          <w:rFonts w:ascii="Nunito" w:hAnsi="Nunito"/>
        </w:rPr>
        <w:t xml:space="preserve"> a</w:t>
      </w:r>
      <w:r w:rsidR="0076713E">
        <w:rPr>
          <w:rFonts w:ascii="Nunito" w:hAnsi="Nunito"/>
        </w:rPr>
        <w:t xml:space="preserve">nalysis showed </w:t>
      </w:r>
      <w:r w:rsidR="00A9538F">
        <w:rPr>
          <w:rFonts w:ascii="Nunito" w:hAnsi="Nunito"/>
        </w:rPr>
        <w:t>that significant additional r</w:t>
      </w:r>
      <w:r w:rsidR="00541BD0">
        <w:rPr>
          <w:rFonts w:ascii="Nunito" w:hAnsi="Nunito"/>
        </w:rPr>
        <w:t>e</w:t>
      </w:r>
      <w:r w:rsidR="00A9538F">
        <w:rPr>
          <w:rFonts w:ascii="Nunito" w:hAnsi="Nunito"/>
        </w:rPr>
        <w:t>sources would be necessary to meet the potential new targets</w:t>
      </w:r>
      <w:r w:rsidR="00145AA1">
        <w:rPr>
          <w:rFonts w:ascii="Nunito" w:hAnsi="Nunito"/>
        </w:rPr>
        <w:t xml:space="preserve">.  Consideration will need to be made as to the mitigations </w:t>
      </w:r>
      <w:r w:rsidR="004A0DF1">
        <w:rPr>
          <w:rFonts w:ascii="Nunito" w:hAnsi="Nunito"/>
        </w:rPr>
        <w:t>of this through accessing of potential grant funding, financial borrowing and affordable rent increases.</w:t>
      </w:r>
      <w:r w:rsidR="00145AA1">
        <w:rPr>
          <w:rFonts w:ascii="Nunito" w:hAnsi="Nunito"/>
        </w:rPr>
        <w:t xml:space="preserve"> </w:t>
      </w:r>
      <w:r w:rsidR="00A9538F">
        <w:rPr>
          <w:rFonts w:ascii="Nunito" w:hAnsi="Nunito"/>
        </w:rPr>
        <w:t xml:space="preserve"> </w:t>
      </w:r>
      <w:r w:rsidR="004A0DF1">
        <w:rPr>
          <w:rFonts w:ascii="Nunito" w:hAnsi="Nunito"/>
        </w:rPr>
        <w:t>W</w:t>
      </w:r>
      <w:r w:rsidR="00A9538F">
        <w:rPr>
          <w:rFonts w:ascii="Nunito" w:hAnsi="Nunito"/>
        </w:rPr>
        <w:t xml:space="preserve">e will be continuing to refine our data and approach to this and this will be an integral and important strand within our rent setting and resourcing discussions over the period of this strategic plan and the next. </w:t>
      </w:r>
    </w:p>
    <w:p w14:paraId="4F342468" w14:textId="77777777" w:rsidR="00E57584" w:rsidRPr="00902039" w:rsidRDefault="00E57584" w:rsidP="0007097C">
      <w:pPr>
        <w:contextualSpacing/>
        <w:jc w:val="both"/>
        <w:rPr>
          <w:rFonts w:ascii="Nunito" w:hAnsi="Nunito"/>
        </w:rPr>
      </w:pPr>
    </w:p>
    <w:bookmarkEnd w:id="0"/>
    <w:p w14:paraId="44745FAF" w14:textId="77777777" w:rsidR="00CA6510" w:rsidRPr="00902039" w:rsidRDefault="00CA6510" w:rsidP="0007097C">
      <w:pPr>
        <w:jc w:val="both"/>
        <w:rPr>
          <w:rFonts w:ascii="Nunito" w:hAnsi="Nunito"/>
          <w:b/>
          <w:bCs/>
        </w:rPr>
      </w:pPr>
      <w:r w:rsidRPr="00902039">
        <w:rPr>
          <w:rFonts w:ascii="Nunito" w:hAnsi="Nunito"/>
          <w:b/>
          <w:bCs/>
        </w:rPr>
        <w:t>Capital Programme – Planned Replacement</w:t>
      </w:r>
    </w:p>
    <w:p w14:paraId="3F87A806" w14:textId="0D5A45E5" w:rsidR="00CA6510" w:rsidRPr="00902039" w:rsidRDefault="00CA6510" w:rsidP="0007097C">
      <w:pPr>
        <w:contextualSpacing/>
        <w:jc w:val="both"/>
        <w:rPr>
          <w:rFonts w:ascii="Nunito" w:hAnsi="Nunito"/>
        </w:rPr>
      </w:pPr>
      <w:r>
        <w:rPr>
          <w:rFonts w:ascii="Nunito" w:hAnsi="Nunito"/>
        </w:rPr>
        <w:t>Our yearly and five yearly</w:t>
      </w:r>
      <w:r w:rsidRPr="00902039">
        <w:rPr>
          <w:rFonts w:ascii="Nunito" w:hAnsi="Nunito"/>
        </w:rPr>
        <w:t xml:space="preserve"> replacement programme is based on the following life cycle assumptions for the 5 main elements.</w:t>
      </w:r>
    </w:p>
    <w:p w14:paraId="5245B3CA" w14:textId="77777777" w:rsidR="00CA6510" w:rsidRPr="00902039" w:rsidRDefault="00CA6510" w:rsidP="0007097C">
      <w:pPr>
        <w:contextualSpacing/>
        <w:jc w:val="both"/>
        <w:rPr>
          <w:rFonts w:ascii="Nunito" w:hAnsi="Nunito"/>
        </w:rPr>
      </w:pPr>
    </w:p>
    <w:p w14:paraId="570F1C68" w14:textId="77777777" w:rsidR="00CA6510" w:rsidRPr="00902039" w:rsidRDefault="00CA6510" w:rsidP="0007097C">
      <w:pPr>
        <w:contextualSpacing/>
        <w:jc w:val="both"/>
        <w:rPr>
          <w:rFonts w:ascii="Nunito" w:hAnsi="Nunito"/>
        </w:rPr>
      </w:pPr>
      <w:r w:rsidRPr="00902039">
        <w:rPr>
          <w:rFonts w:ascii="Nunito" w:hAnsi="Nunito"/>
        </w:rPr>
        <w:t>Heating Systems – 15 Years</w:t>
      </w:r>
    </w:p>
    <w:p w14:paraId="79C19B51" w14:textId="77777777" w:rsidR="00CA6510" w:rsidRPr="00902039" w:rsidRDefault="00CA6510" w:rsidP="0007097C">
      <w:pPr>
        <w:contextualSpacing/>
        <w:jc w:val="both"/>
        <w:rPr>
          <w:rFonts w:ascii="Nunito" w:hAnsi="Nunito"/>
        </w:rPr>
      </w:pPr>
      <w:r w:rsidRPr="00902039">
        <w:rPr>
          <w:rFonts w:ascii="Nunito" w:hAnsi="Nunito"/>
        </w:rPr>
        <w:t>Kitchen Replacements – 18 Years</w:t>
      </w:r>
    </w:p>
    <w:p w14:paraId="137074F4" w14:textId="77777777" w:rsidR="00CA6510" w:rsidRPr="00902039" w:rsidRDefault="00CA6510" w:rsidP="0007097C">
      <w:pPr>
        <w:contextualSpacing/>
        <w:jc w:val="both"/>
        <w:rPr>
          <w:rFonts w:ascii="Nunito" w:hAnsi="Nunito"/>
        </w:rPr>
      </w:pPr>
      <w:r w:rsidRPr="00902039">
        <w:rPr>
          <w:rFonts w:ascii="Nunito" w:hAnsi="Nunito"/>
        </w:rPr>
        <w:t>Bathroom Replacements – 20 Years</w:t>
      </w:r>
    </w:p>
    <w:p w14:paraId="5C43784D" w14:textId="77777777" w:rsidR="00CA6510" w:rsidRPr="00902039" w:rsidRDefault="00CA6510" w:rsidP="0007097C">
      <w:pPr>
        <w:contextualSpacing/>
        <w:jc w:val="both"/>
        <w:rPr>
          <w:rFonts w:ascii="Nunito" w:hAnsi="Nunito"/>
        </w:rPr>
      </w:pPr>
      <w:r w:rsidRPr="00902039">
        <w:rPr>
          <w:rFonts w:ascii="Nunito" w:hAnsi="Nunito"/>
        </w:rPr>
        <w:t>Window Replacement – 25 Years</w:t>
      </w:r>
    </w:p>
    <w:p w14:paraId="236AFCA3" w14:textId="77777777" w:rsidR="00CA6510" w:rsidRPr="00902039" w:rsidRDefault="00CA6510" w:rsidP="0007097C">
      <w:pPr>
        <w:contextualSpacing/>
        <w:jc w:val="both"/>
        <w:rPr>
          <w:rFonts w:ascii="Nunito" w:hAnsi="Nunito"/>
        </w:rPr>
      </w:pPr>
      <w:r w:rsidRPr="00902039">
        <w:rPr>
          <w:rFonts w:ascii="Nunito" w:hAnsi="Nunito"/>
        </w:rPr>
        <w:t>Roof Coverings – 60 Years.</w:t>
      </w:r>
    </w:p>
    <w:p w14:paraId="5A6ACACF" w14:textId="77777777" w:rsidR="00CA6510" w:rsidRDefault="00CA6510" w:rsidP="0007097C">
      <w:pPr>
        <w:contextualSpacing/>
        <w:jc w:val="both"/>
        <w:rPr>
          <w:rFonts w:ascii="Nunito" w:hAnsi="Nunito"/>
        </w:rPr>
      </w:pPr>
    </w:p>
    <w:p w14:paraId="51630D22" w14:textId="298E9BCB" w:rsidR="00285B95" w:rsidRPr="00902039" w:rsidRDefault="007C335E" w:rsidP="0007097C">
      <w:pPr>
        <w:contextualSpacing/>
        <w:jc w:val="both"/>
        <w:rPr>
          <w:rFonts w:ascii="Nunito" w:hAnsi="Nunito"/>
        </w:rPr>
      </w:pPr>
      <w:r>
        <w:rPr>
          <w:rFonts w:ascii="Nunito" w:hAnsi="Nunito"/>
        </w:rPr>
        <w:t>A</w:t>
      </w:r>
      <w:r w:rsidR="00CA6510">
        <w:rPr>
          <w:rFonts w:ascii="Nunito" w:hAnsi="Nunito"/>
        </w:rPr>
        <w:t xml:space="preserve"> more dynamic version of the </w:t>
      </w:r>
      <w:r w:rsidR="00B61D1A">
        <w:rPr>
          <w:rFonts w:ascii="Nunito" w:hAnsi="Nunito"/>
        </w:rPr>
        <w:t>60-year</w:t>
      </w:r>
      <w:r w:rsidR="00CA6510">
        <w:rPr>
          <w:rFonts w:ascii="Nunito" w:hAnsi="Nunito"/>
        </w:rPr>
        <w:t xml:space="preserve"> life cycle projections,</w:t>
      </w:r>
      <w:r>
        <w:rPr>
          <w:rFonts w:ascii="Nunito" w:hAnsi="Nunito"/>
        </w:rPr>
        <w:t xml:space="preserve"> is </w:t>
      </w:r>
      <w:r w:rsidR="00B61D1A">
        <w:rPr>
          <w:rFonts w:ascii="Nunito" w:hAnsi="Nunito"/>
        </w:rPr>
        <w:t>utilised</w:t>
      </w:r>
      <w:r>
        <w:rPr>
          <w:rFonts w:ascii="Nunito" w:hAnsi="Nunito"/>
        </w:rPr>
        <w:t xml:space="preserve"> to plan the five yearly and annual planned replacement programme,</w:t>
      </w:r>
      <w:r w:rsidR="00CA6510">
        <w:rPr>
          <w:rFonts w:ascii="Nunito" w:hAnsi="Nunito"/>
        </w:rPr>
        <w:t xml:space="preserve"> drawing as it does </w:t>
      </w:r>
      <w:r>
        <w:rPr>
          <w:rFonts w:ascii="Nunito" w:hAnsi="Nunito"/>
        </w:rPr>
        <w:t>from the regularly</w:t>
      </w:r>
      <w:r w:rsidR="00CA6510">
        <w:rPr>
          <w:rFonts w:ascii="Nunito" w:hAnsi="Nunito"/>
        </w:rPr>
        <w:t xml:space="preserve"> updated data on major component parts from the asset management database.</w:t>
      </w:r>
      <w:r>
        <w:rPr>
          <w:rFonts w:ascii="Nunito" w:hAnsi="Nunito"/>
        </w:rPr>
        <w:t xml:space="preserve">  </w:t>
      </w:r>
      <w:r w:rsidR="00BE14A0" w:rsidRPr="00902039">
        <w:rPr>
          <w:rFonts w:ascii="Nunito" w:hAnsi="Nunito"/>
        </w:rPr>
        <w:t xml:space="preserve">The planned </w:t>
      </w:r>
      <w:r w:rsidR="00B61D1A" w:rsidRPr="00902039">
        <w:rPr>
          <w:rFonts w:ascii="Nunito" w:hAnsi="Nunito"/>
        </w:rPr>
        <w:t>programme looks</w:t>
      </w:r>
      <w:r w:rsidR="00C47446" w:rsidRPr="00902039">
        <w:rPr>
          <w:rFonts w:ascii="Nunito" w:hAnsi="Nunito"/>
        </w:rPr>
        <w:t xml:space="preserve"> critically at both condition and age.  </w:t>
      </w:r>
      <w:r w:rsidR="00285B95" w:rsidRPr="00902039">
        <w:rPr>
          <w:rFonts w:ascii="Nunito" w:hAnsi="Nunito"/>
        </w:rPr>
        <w:t>We</w:t>
      </w:r>
      <w:r w:rsidR="00C47446" w:rsidRPr="00902039">
        <w:rPr>
          <w:rFonts w:ascii="Nunito" w:hAnsi="Nunito"/>
        </w:rPr>
        <w:t xml:space="preserve"> aim to operate a ‘just in time’ replacement programme, which is the most cost-effective process, but does so in a measured approach to ensure customer satisfaction.  </w:t>
      </w:r>
      <w:r w:rsidR="00285B95" w:rsidRPr="00902039">
        <w:rPr>
          <w:rFonts w:ascii="Nunito" w:hAnsi="Nunito"/>
        </w:rPr>
        <w:t xml:space="preserve"> </w:t>
      </w:r>
      <w:r w:rsidR="00C47446" w:rsidRPr="00902039">
        <w:rPr>
          <w:rFonts w:ascii="Nunito" w:hAnsi="Nunito"/>
        </w:rPr>
        <w:t xml:space="preserve"> </w:t>
      </w:r>
      <w:bookmarkStart w:id="1" w:name="_Hlk200102334"/>
      <w:r w:rsidR="00285B95" w:rsidRPr="00902039">
        <w:rPr>
          <w:rFonts w:ascii="Nunito" w:hAnsi="Nunito"/>
        </w:rPr>
        <w:t>Customer satisfaction is measured in our regular Tenant satisfaction surveys and specific planned replacement surveys.</w:t>
      </w:r>
      <w:r>
        <w:rPr>
          <w:rFonts w:ascii="Nunito" w:hAnsi="Nunito"/>
        </w:rPr>
        <w:t xml:space="preserve">  </w:t>
      </w:r>
    </w:p>
    <w:bookmarkEnd w:id="1"/>
    <w:p w14:paraId="2D748B19" w14:textId="77777777" w:rsidR="00C47446" w:rsidRPr="00902039" w:rsidRDefault="00C47446" w:rsidP="0007097C">
      <w:pPr>
        <w:contextualSpacing/>
        <w:jc w:val="both"/>
        <w:rPr>
          <w:rFonts w:ascii="Nunito" w:hAnsi="Nunito"/>
        </w:rPr>
      </w:pPr>
    </w:p>
    <w:p w14:paraId="1EB62D61" w14:textId="281A72E7" w:rsidR="007C335E" w:rsidRPr="00902039" w:rsidRDefault="007C335E" w:rsidP="0007097C">
      <w:pPr>
        <w:jc w:val="both"/>
        <w:rPr>
          <w:rFonts w:ascii="Nunito" w:hAnsi="Nunito"/>
        </w:rPr>
      </w:pPr>
      <w:r w:rsidRPr="00902039">
        <w:rPr>
          <w:rFonts w:ascii="Nunito" w:hAnsi="Nunito"/>
        </w:rPr>
        <w:lastRenderedPageBreak/>
        <w:t>Regular stock condition visits</w:t>
      </w:r>
      <w:r w:rsidRPr="00902039">
        <w:rPr>
          <w:rFonts w:ascii="Nunito" w:hAnsi="Nunito"/>
          <w:b/>
          <w:bCs/>
        </w:rPr>
        <w:t xml:space="preserve"> </w:t>
      </w:r>
      <w:r w:rsidRPr="00902039">
        <w:rPr>
          <w:rFonts w:ascii="Nunito" w:hAnsi="Nunito"/>
        </w:rPr>
        <w:t xml:space="preserve">are undertaken by experienced staff to all properties within a </w:t>
      </w:r>
      <w:r w:rsidR="00B61D1A" w:rsidRPr="00902039">
        <w:rPr>
          <w:rFonts w:ascii="Nunito" w:hAnsi="Nunito"/>
        </w:rPr>
        <w:t>5-year</w:t>
      </w:r>
      <w:r w:rsidRPr="00902039">
        <w:rPr>
          <w:rFonts w:ascii="Nunito" w:hAnsi="Nunito"/>
        </w:rPr>
        <w:t xml:space="preserve"> period.  It is a requirement of the Annual return on the charter to report on the proportion of stock surveyed within a rolling </w:t>
      </w:r>
      <w:r w:rsidR="00B61D1A" w:rsidRPr="00902039">
        <w:rPr>
          <w:rFonts w:ascii="Nunito" w:hAnsi="Nunito"/>
        </w:rPr>
        <w:t>5-year</w:t>
      </w:r>
      <w:r w:rsidRPr="00902039">
        <w:rPr>
          <w:rFonts w:ascii="Nunito" w:hAnsi="Nunito"/>
        </w:rPr>
        <w:t xml:space="preserve"> period.  These visits principally confirm that the property is meeting the SHQS standard.  This assessment also feeds into the planned replacement programme planning so service visits are prioritised to properties w</w:t>
      </w:r>
      <w:r>
        <w:rPr>
          <w:rFonts w:ascii="Nunito" w:hAnsi="Nunito"/>
        </w:rPr>
        <w:t>h</w:t>
      </w:r>
      <w:r w:rsidRPr="00902039">
        <w:rPr>
          <w:rFonts w:ascii="Nunito" w:hAnsi="Nunito"/>
        </w:rPr>
        <w:t>ere planned replacements are anticipated within the next few years.</w:t>
      </w:r>
    </w:p>
    <w:p w14:paraId="60D6346B" w14:textId="076ADBC3" w:rsidR="00B14B45" w:rsidRDefault="007C335E" w:rsidP="0007097C">
      <w:pPr>
        <w:contextualSpacing/>
        <w:jc w:val="both"/>
        <w:rPr>
          <w:rFonts w:ascii="Nunito" w:hAnsi="Nunito"/>
        </w:rPr>
      </w:pPr>
      <w:r w:rsidRPr="00902039">
        <w:rPr>
          <w:rFonts w:ascii="Nunito" w:hAnsi="Nunito"/>
        </w:rPr>
        <w:t>There is a yearly process in place which monitors</w:t>
      </w:r>
      <w:r w:rsidR="00B14B45" w:rsidRPr="00902039">
        <w:rPr>
          <w:rFonts w:ascii="Nunito" w:hAnsi="Nunito"/>
        </w:rPr>
        <w:t xml:space="preserve"> the current year programme and works on the details for future yea</w:t>
      </w:r>
      <w:r w:rsidR="00B61D1A">
        <w:rPr>
          <w:rFonts w:ascii="Nunito" w:hAnsi="Nunito"/>
        </w:rPr>
        <w:t>rs</w:t>
      </w:r>
      <w:r w:rsidR="00B14B45" w:rsidRPr="00902039">
        <w:rPr>
          <w:rFonts w:ascii="Nunito" w:hAnsi="Nunito"/>
        </w:rPr>
        <w:t>.  This includes planning meetings, quarterly reporting to finance and is embedded into the annual rent setting process which is which is co-ordinated by a team of employees from various disciplines, thus ensuring that this activity dovetails with all other activities and strategies within the organisation.</w:t>
      </w:r>
    </w:p>
    <w:p w14:paraId="5AB850E7" w14:textId="77777777" w:rsidR="009922E8" w:rsidRDefault="009922E8" w:rsidP="0007097C">
      <w:pPr>
        <w:contextualSpacing/>
        <w:jc w:val="both"/>
        <w:rPr>
          <w:rFonts w:ascii="Nunito" w:hAnsi="Nunito"/>
        </w:rPr>
      </w:pPr>
    </w:p>
    <w:p w14:paraId="3626387C" w14:textId="3A823348" w:rsidR="00CA6510" w:rsidRPr="00902039" w:rsidRDefault="00CA6510" w:rsidP="0007097C">
      <w:pPr>
        <w:contextualSpacing/>
        <w:jc w:val="both"/>
        <w:rPr>
          <w:rFonts w:ascii="Nunito" w:hAnsi="Nunito"/>
        </w:rPr>
      </w:pPr>
      <w:r w:rsidRPr="00902039">
        <w:rPr>
          <w:rFonts w:ascii="Nunito" w:hAnsi="Nunito"/>
        </w:rPr>
        <w:t xml:space="preserve">In the initial years of the </w:t>
      </w:r>
      <w:proofErr w:type="gramStart"/>
      <w:r w:rsidRPr="00902039">
        <w:rPr>
          <w:rFonts w:ascii="Nunito" w:hAnsi="Nunito"/>
        </w:rPr>
        <w:t>Plan</w:t>
      </w:r>
      <w:proofErr w:type="gramEnd"/>
      <w:r w:rsidRPr="00902039">
        <w:rPr>
          <w:rFonts w:ascii="Nunito" w:hAnsi="Nunito"/>
        </w:rPr>
        <w:t xml:space="preserve"> we will also seek to manage the impact of any </w:t>
      </w:r>
      <w:r w:rsidR="0007097C" w:rsidRPr="00902039">
        <w:rPr>
          <w:rFonts w:ascii="Nunito" w:hAnsi="Nunito"/>
        </w:rPr>
        <w:t>residual delays</w:t>
      </w:r>
      <w:r w:rsidRPr="00902039">
        <w:rPr>
          <w:rFonts w:ascii="Nunito" w:hAnsi="Nunito"/>
        </w:rPr>
        <w:t xml:space="preserve"> in our programme which arose as a consequence of the covid pandemic where it was not possible to operate a normal programme</w:t>
      </w:r>
    </w:p>
    <w:p w14:paraId="432F3A9A" w14:textId="77777777" w:rsidR="000D65F4" w:rsidRPr="00902039" w:rsidRDefault="000D65F4" w:rsidP="0007097C">
      <w:pPr>
        <w:jc w:val="both"/>
        <w:rPr>
          <w:rFonts w:ascii="Nunito" w:hAnsi="Nunito"/>
          <w:highlight w:val="yellow"/>
        </w:rPr>
      </w:pPr>
      <w:bookmarkStart w:id="2" w:name="_Hlk200028956"/>
    </w:p>
    <w:bookmarkEnd w:id="2"/>
    <w:p w14:paraId="550B06C6" w14:textId="1233C961" w:rsidR="00196766" w:rsidRPr="00902039" w:rsidRDefault="00196766" w:rsidP="0007097C">
      <w:pPr>
        <w:jc w:val="both"/>
        <w:rPr>
          <w:rFonts w:ascii="Nunito" w:hAnsi="Nunito"/>
          <w:b/>
          <w:bCs/>
        </w:rPr>
      </w:pPr>
      <w:r w:rsidRPr="00902039">
        <w:rPr>
          <w:rFonts w:ascii="Nunito" w:hAnsi="Nunito"/>
          <w:b/>
          <w:bCs/>
        </w:rPr>
        <w:t xml:space="preserve">Reactive </w:t>
      </w:r>
      <w:r w:rsidR="00980B70" w:rsidRPr="00902039">
        <w:rPr>
          <w:rFonts w:ascii="Nunito" w:hAnsi="Nunito"/>
          <w:b/>
          <w:bCs/>
        </w:rPr>
        <w:t>R</w:t>
      </w:r>
      <w:r w:rsidRPr="00902039">
        <w:rPr>
          <w:rFonts w:ascii="Nunito" w:hAnsi="Nunito"/>
          <w:b/>
          <w:bCs/>
        </w:rPr>
        <w:t>epairs</w:t>
      </w:r>
    </w:p>
    <w:p w14:paraId="021DF6F7" w14:textId="0DAC62D5" w:rsidR="00B1031E" w:rsidRPr="00902039" w:rsidRDefault="00105514" w:rsidP="0007097C">
      <w:pPr>
        <w:jc w:val="both"/>
        <w:rPr>
          <w:rFonts w:ascii="Nunito" w:hAnsi="Nunito"/>
        </w:rPr>
      </w:pPr>
      <w:r w:rsidRPr="00902039">
        <w:rPr>
          <w:rFonts w:ascii="Nunito" w:hAnsi="Nunito"/>
        </w:rPr>
        <w:t>Key h</w:t>
      </w:r>
      <w:r w:rsidR="00865B8A" w:rsidRPr="00902039">
        <w:rPr>
          <w:rFonts w:ascii="Nunito" w:hAnsi="Nunito"/>
        </w:rPr>
        <w:t>a</w:t>
      </w:r>
      <w:r w:rsidRPr="00902039">
        <w:rPr>
          <w:rFonts w:ascii="Nunito" w:hAnsi="Nunito"/>
        </w:rPr>
        <w:t xml:space="preserve">s </w:t>
      </w:r>
      <w:r w:rsidR="00D85CEC" w:rsidRPr="00902039">
        <w:rPr>
          <w:rFonts w:ascii="Nunito" w:hAnsi="Nunito"/>
        </w:rPr>
        <w:t xml:space="preserve">a series of </w:t>
      </w:r>
      <w:r w:rsidRPr="00902039">
        <w:rPr>
          <w:rFonts w:ascii="Nunito" w:hAnsi="Nunito"/>
        </w:rPr>
        <w:t>policies</w:t>
      </w:r>
      <w:r w:rsidR="00865B8A" w:rsidRPr="00902039">
        <w:rPr>
          <w:rFonts w:ascii="Nunito" w:hAnsi="Nunito"/>
        </w:rPr>
        <w:t xml:space="preserve"> and procedures </w:t>
      </w:r>
      <w:r w:rsidRPr="00902039">
        <w:rPr>
          <w:rFonts w:ascii="Nunito" w:hAnsi="Nunito"/>
        </w:rPr>
        <w:t xml:space="preserve">in place which set out the standards and targets </w:t>
      </w:r>
      <w:r w:rsidR="00567DE2" w:rsidRPr="00902039">
        <w:rPr>
          <w:rFonts w:ascii="Nunito" w:hAnsi="Nunito"/>
        </w:rPr>
        <w:t>which we</w:t>
      </w:r>
      <w:r w:rsidR="00865B8A" w:rsidRPr="00902039">
        <w:rPr>
          <w:rFonts w:ascii="Nunito" w:hAnsi="Nunito"/>
        </w:rPr>
        <w:t xml:space="preserve"> use </w:t>
      </w:r>
      <w:r w:rsidR="00B45A34" w:rsidRPr="00902039">
        <w:rPr>
          <w:rFonts w:ascii="Nunito" w:hAnsi="Nunito"/>
        </w:rPr>
        <w:t>when maintaining</w:t>
      </w:r>
      <w:r w:rsidR="00865B8A" w:rsidRPr="00902039">
        <w:rPr>
          <w:rFonts w:ascii="Nunito" w:hAnsi="Nunito"/>
        </w:rPr>
        <w:t xml:space="preserve"> </w:t>
      </w:r>
      <w:r w:rsidR="00567DE2" w:rsidRPr="00902039">
        <w:rPr>
          <w:rFonts w:ascii="Nunito" w:hAnsi="Nunito"/>
        </w:rPr>
        <w:t>our</w:t>
      </w:r>
      <w:r w:rsidR="00B45A34" w:rsidRPr="00902039">
        <w:rPr>
          <w:rFonts w:ascii="Nunito" w:hAnsi="Nunito"/>
        </w:rPr>
        <w:t xml:space="preserve"> </w:t>
      </w:r>
      <w:r w:rsidR="00567DE2" w:rsidRPr="00902039">
        <w:rPr>
          <w:rFonts w:ascii="Nunito" w:hAnsi="Nunito"/>
        </w:rPr>
        <w:t xml:space="preserve">assets </w:t>
      </w:r>
      <w:r w:rsidR="00865B8A" w:rsidRPr="00902039">
        <w:rPr>
          <w:rFonts w:ascii="Nunito" w:hAnsi="Nunito"/>
        </w:rPr>
        <w:t>and to ensure the health and safety of our tenants</w:t>
      </w:r>
      <w:r w:rsidR="00C97EBB" w:rsidRPr="00902039">
        <w:rPr>
          <w:rFonts w:ascii="Nunito" w:hAnsi="Nunito"/>
        </w:rPr>
        <w:t>.</w:t>
      </w:r>
    </w:p>
    <w:p w14:paraId="1049C482" w14:textId="7AEE06AA" w:rsidR="00C32366" w:rsidRPr="00902039" w:rsidRDefault="003F2523" w:rsidP="0007097C">
      <w:pPr>
        <w:jc w:val="both"/>
        <w:rPr>
          <w:rFonts w:ascii="Nunito" w:hAnsi="Nunito"/>
        </w:rPr>
      </w:pPr>
      <w:r w:rsidRPr="00902039">
        <w:rPr>
          <w:rFonts w:ascii="Nunito" w:hAnsi="Nunito"/>
        </w:rPr>
        <w:t xml:space="preserve">As part of </w:t>
      </w:r>
      <w:r w:rsidR="00D85CEC" w:rsidRPr="00902039">
        <w:rPr>
          <w:rFonts w:ascii="Nunito" w:hAnsi="Nunito"/>
        </w:rPr>
        <w:t>our</w:t>
      </w:r>
      <w:r w:rsidRPr="00902039">
        <w:rPr>
          <w:rFonts w:ascii="Nunito" w:hAnsi="Nunito"/>
        </w:rPr>
        <w:t xml:space="preserve"> internal audit programme</w:t>
      </w:r>
      <w:r w:rsidR="00D85CEC" w:rsidRPr="00902039">
        <w:rPr>
          <w:rFonts w:ascii="Nunito" w:hAnsi="Nunito"/>
        </w:rPr>
        <w:t>, Key</w:t>
      </w:r>
      <w:r w:rsidRPr="00902039">
        <w:rPr>
          <w:rFonts w:ascii="Nunito" w:hAnsi="Nunito"/>
        </w:rPr>
        <w:t xml:space="preserve"> has cyclical</w:t>
      </w:r>
      <w:r w:rsidR="00C32366" w:rsidRPr="00902039">
        <w:rPr>
          <w:rFonts w:ascii="Nunito" w:hAnsi="Nunito"/>
        </w:rPr>
        <w:t xml:space="preserve"> internal audits in place for </w:t>
      </w:r>
      <w:r w:rsidRPr="00902039">
        <w:rPr>
          <w:rFonts w:ascii="Nunito" w:hAnsi="Nunito"/>
        </w:rPr>
        <w:t>r</w:t>
      </w:r>
      <w:r w:rsidR="00567DE2" w:rsidRPr="00902039">
        <w:rPr>
          <w:rFonts w:ascii="Nunito" w:hAnsi="Nunito"/>
        </w:rPr>
        <w:t xml:space="preserve">eactive </w:t>
      </w:r>
      <w:r w:rsidRPr="00902039">
        <w:rPr>
          <w:rFonts w:ascii="Nunito" w:hAnsi="Nunito"/>
        </w:rPr>
        <w:t>r</w:t>
      </w:r>
      <w:r w:rsidR="00567DE2" w:rsidRPr="00902039">
        <w:rPr>
          <w:rFonts w:ascii="Nunito" w:hAnsi="Nunito"/>
        </w:rPr>
        <w:t xml:space="preserve">epairs, </w:t>
      </w:r>
      <w:r w:rsidRPr="00902039">
        <w:rPr>
          <w:rFonts w:ascii="Nunito" w:hAnsi="Nunito"/>
        </w:rPr>
        <w:t>p</w:t>
      </w:r>
      <w:r w:rsidR="00567DE2" w:rsidRPr="00902039">
        <w:rPr>
          <w:rFonts w:ascii="Nunito" w:hAnsi="Nunito"/>
        </w:rPr>
        <w:t xml:space="preserve">lanned and </w:t>
      </w:r>
      <w:r w:rsidRPr="00902039">
        <w:rPr>
          <w:rFonts w:ascii="Nunito" w:hAnsi="Nunito"/>
        </w:rPr>
        <w:t>c</w:t>
      </w:r>
      <w:r w:rsidR="00567DE2" w:rsidRPr="00902039">
        <w:rPr>
          <w:rFonts w:ascii="Nunito" w:hAnsi="Nunito"/>
        </w:rPr>
        <w:t>y</w:t>
      </w:r>
      <w:r w:rsidRPr="00902039">
        <w:rPr>
          <w:rFonts w:ascii="Nunito" w:hAnsi="Nunito"/>
        </w:rPr>
        <w:t>c</w:t>
      </w:r>
      <w:r w:rsidR="00567DE2" w:rsidRPr="00902039">
        <w:rPr>
          <w:rFonts w:ascii="Nunito" w:hAnsi="Nunito"/>
        </w:rPr>
        <w:t xml:space="preserve">lical </w:t>
      </w:r>
      <w:r w:rsidRPr="00902039">
        <w:rPr>
          <w:rFonts w:ascii="Nunito" w:hAnsi="Nunito"/>
        </w:rPr>
        <w:t>m</w:t>
      </w:r>
      <w:r w:rsidR="00567DE2" w:rsidRPr="00902039">
        <w:rPr>
          <w:rFonts w:ascii="Nunito" w:hAnsi="Nunito"/>
        </w:rPr>
        <w:t xml:space="preserve">aintenance, </w:t>
      </w:r>
      <w:r w:rsidRPr="00902039">
        <w:rPr>
          <w:rFonts w:ascii="Nunito" w:hAnsi="Nunito"/>
        </w:rPr>
        <w:t>p</w:t>
      </w:r>
      <w:r w:rsidR="00567DE2" w:rsidRPr="00902039">
        <w:rPr>
          <w:rFonts w:ascii="Nunito" w:hAnsi="Nunito"/>
        </w:rPr>
        <w:t xml:space="preserve">rocurement and </w:t>
      </w:r>
      <w:r w:rsidRPr="00902039">
        <w:rPr>
          <w:rFonts w:ascii="Nunito" w:hAnsi="Nunito"/>
        </w:rPr>
        <w:t>d</w:t>
      </w:r>
      <w:r w:rsidR="00C32366" w:rsidRPr="00902039">
        <w:rPr>
          <w:rFonts w:ascii="Nunito" w:hAnsi="Nunito"/>
        </w:rPr>
        <w:t xml:space="preserve">uty of </w:t>
      </w:r>
      <w:r w:rsidRPr="00902039">
        <w:rPr>
          <w:rFonts w:ascii="Nunito" w:hAnsi="Nunito"/>
        </w:rPr>
        <w:t>c</w:t>
      </w:r>
      <w:r w:rsidR="00C32366" w:rsidRPr="00902039">
        <w:rPr>
          <w:rFonts w:ascii="Nunito" w:hAnsi="Nunito"/>
        </w:rPr>
        <w:t>are/</w:t>
      </w:r>
      <w:r w:rsidRPr="00902039">
        <w:rPr>
          <w:rFonts w:ascii="Nunito" w:hAnsi="Nunito"/>
        </w:rPr>
        <w:t>t</w:t>
      </w:r>
      <w:r w:rsidR="00C32366" w:rsidRPr="00902039">
        <w:rPr>
          <w:rFonts w:ascii="Nunito" w:hAnsi="Nunito"/>
        </w:rPr>
        <w:t xml:space="preserve">enant </w:t>
      </w:r>
      <w:r w:rsidRPr="00902039">
        <w:rPr>
          <w:rFonts w:ascii="Nunito" w:hAnsi="Nunito"/>
        </w:rPr>
        <w:t>s</w:t>
      </w:r>
      <w:r w:rsidR="00C32366" w:rsidRPr="00902039">
        <w:rPr>
          <w:rFonts w:ascii="Nunito" w:hAnsi="Nunito"/>
        </w:rPr>
        <w:t>afety</w:t>
      </w:r>
      <w:r w:rsidR="00567DE2" w:rsidRPr="00902039">
        <w:rPr>
          <w:rFonts w:ascii="Nunito" w:hAnsi="Nunito"/>
        </w:rPr>
        <w:t>.  We</w:t>
      </w:r>
      <w:r w:rsidR="00C32366" w:rsidRPr="00902039">
        <w:rPr>
          <w:rFonts w:ascii="Nunito" w:hAnsi="Nunito"/>
        </w:rPr>
        <w:t xml:space="preserve"> regularly review and update policies and procedures when changes are made to legislation, guidance and good practice or when the appropriate timescale for review has been reached.</w:t>
      </w:r>
    </w:p>
    <w:p w14:paraId="49CD65CC" w14:textId="09DD4609" w:rsidR="00196766" w:rsidRPr="00902039" w:rsidRDefault="00196766" w:rsidP="0007097C">
      <w:pPr>
        <w:spacing w:after="59"/>
        <w:ind w:left="21"/>
        <w:jc w:val="both"/>
        <w:rPr>
          <w:rFonts w:ascii="Nunito" w:hAnsi="Nunito"/>
        </w:rPr>
      </w:pPr>
      <w:r w:rsidRPr="00902039">
        <w:rPr>
          <w:rFonts w:ascii="Nunito" w:hAnsi="Nunito"/>
        </w:rPr>
        <w:t xml:space="preserve">The table below details the category and time targets for property repairs: </w:t>
      </w:r>
    </w:p>
    <w:tbl>
      <w:tblPr>
        <w:tblStyle w:val="TableGrid0"/>
        <w:tblW w:w="9017" w:type="dxa"/>
        <w:tblInd w:w="5" w:type="dxa"/>
        <w:tblCellMar>
          <w:top w:w="50" w:type="dxa"/>
          <w:left w:w="108" w:type="dxa"/>
          <w:right w:w="47" w:type="dxa"/>
        </w:tblCellMar>
        <w:tblLook w:val="04A0" w:firstRow="1" w:lastRow="0" w:firstColumn="1" w:lastColumn="0" w:noHBand="0" w:noVBand="1"/>
      </w:tblPr>
      <w:tblGrid>
        <w:gridCol w:w="1542"/>
        <w:gridCol w:w="1731"/>
        <w:gridCol w:w="5744"/>
      </w:tblGrid>
      <w:tr w:rsidR="009C5BA8" w:rsidRPr="00902039" w14:paraId="734618FD" w14:textId="77777777" w:rsidTr="00980B70">
        <w:trPr>
          <w:trHeight w:val="326"/>
        </w:trPr>
        <w:tc>
          <w:tcPr>
            <w:tcW w:w="1542" w:type="dxa"/>
            <w:tcBorders>
              <w:top w:val="single" w:sz="4" w:space="0" w:color="000000"/>
              <w:left w:val="single" w:sz="4" w:space="0" w:color="000000"/>
              <w:bottom w:val="single" w:sz="4" w:space="0" w:color="000000"/>
              <w:right w:val="single" w:sz="4" w:space="0" w:color="000000"/>
            </w:tcBorders>
          </w:tcPr>
          <w:p w14:paraId="67C718C0" w14:textId="77777777" w:rsidR="00196766" w:rsidRPr="00902039" w:rsidRDefault="00196766" w:rsidP="0007097C">
            <w:pPr>
              <w:spacing w:line="259" w:lineRule="auto"/>
              <w:jc w:val="both"/>
              <w:rPr>
                <w:rFonts w:ascii="Nunito" w:hAnsi="Nunito"/>
                <w:bCs/>
              </w:rPr>
            </w:pPr>
            <w:r w:rsidRPr="00902039">
              <w:rPr>
                <w:rFonts w:ascii="Nunito" w:hAnsi="Nunito"/>
                <w:bCs/>
              </w:rPr>
              <w:t xml:space="preserve">Repair Category </w:t>
            </w:r>
          </w:p>
        </w:tc>
        <w:tc>
          <w:tcPr>
            <w:tcW w:w="1731" w:type="dxa"/>
            <w:tcBorders>
              <w:top w:val="single" w:sz="4" w:space="0" w:color="000000"/>
              <w:left w:val="single" w:sz="4" w:space="0" w:color="000000"/>
              <w:bottom w:val="single" w:sz="4" w:space="0" w:color="000000"/>
              <w:right w:val="single" w:sz="4" w:space="0" w:color="000000"/>
            </w:tcBorders>
          </w:tcPr>
          <w:p w14:paraId="5C0D6F31" w14:textId="77777777" w:rsidR="00196766" w:rsidRPr="00902039" w:rsidRDefault="00196766" w:rsidP="0007097C">
            <w:pPr>
              <w:spacing w:line="259" w:lineRule="auto"/>
              <w:jc w:val="both"/>
              <w:rPr>
                <w:rFonts w:ascii="Nunito" w:hAnsi="Nunito"/>
                <w:bCs/>
              </w:rPr>
            </w:pPr>
            <w:r w:rsidRPr="00902039">
              <w:rPr>
                <w:rFonts w:ascii="Nunito" w:hAnsi="Nunito"/>
                <w:bCs/>
              </w:rPr>
              <w:t xml:space="preserve">Target Timescale </w:t>
            </w:r>
          </w:p>
        </w:tc>
        <w:tc>
          <w:tcPr>
            <w:tcW w:w="5744" w:type="dxa"/>
            <w:tcBorders>
              <w:top w:val="single" w:sz="4" w:space="0" w:color="000000"/>
              <w:left w:val="single" w:sz="4" w:space="0" w:color="000000"/>
              <w:bottom w:val="single" w:sz="4" w:space="0" w:color="000000"/>
              <w:right w:val="single" w:sz="4" w:space="0" w:color="000000"/>
            </w:tcBorders>
          </w:tcPr>
          <w:p w14:paraId="0A6F84CB" w14:textId="77777777" w:rsidR="00196766" w:rsidRPr="00902039" w:rsidRDefault="00196766" w:rsidP="0007097C">
            <w:pPr>
              <w:spacing w:line="259" w:lineRule="auto"/>
              <w:jc w:val="both"/>
              <w:rPr>
                <w:rFonts w:ascii="Nunito" w:hAnsi="Nunito"/>
                <w:bCs/>
              </w:rPr>
            </w:pPr>
            <w:r w:rsidRPr="00902039">
              <w:rPr>
                <w:rFonts w:ascii="Nunito" w:hAnsi="Nunito"/>
                <w:bCs/>
              </w:rPr>
              <w:t xml:space="preserve">Description </w:t>
            </w:r>
          </w:p>
        </w:tc>
      </w:tr>
      <w:tr w:rsidR="009C5BA8" w:rsidRPr="00902039" w14:paraId="5F260CC5" w14:textId="77777777" w:rsidTr="00980B70">
        <w:trPr>
          <w:trHeight w:val="791"/>
        </w:trPr>
        <w:tc>
          <w:tcPr>
            <w:tcW w:w="1542" w:type="dxa"/>
            <w:tcBorders>
              <w:top w:val="single" w:sz="4" w:space="0" w:color="000000"/>
              <w:left w:val="single" w:sz="4" w:space="0" w:color="000000"/>
              <w:bottom w:val="single" w:sz="4" w:space="0" w:color="000000"/>
              <w:right w:val="single" w:sz="4" w:space="0" w:color="000000"/>
            </w:tcBorders>
          </w:tcPr>
          <w:p w14:paraId="6339996B" w14:textId="77777777" w:rsidR="00196766" w:rsidRPr="00902039" w:rsidRDefault="00196766" w:rsidP="0007097C">
            <w:pPr>
              <w:spacing w:line="259" w:lineRule="auto"/>
              <w:jc w:val="both"/>
              <w:rPr>
                <w:rFonts w:ascii="Nunito" w:hAnsi="Nunito"/>
              </w:rPr>
            </w:pPr>
            <w:r w:rsidRPr="00902039">
              <w:rPr>
                <w:rFonts w:ascii="Nunito" w:hAnsi="Nunito"/>
              </w:rPr>
              <w:t xml:space="preserve">Emergency </w:t>
            </w:r>
          </w:p>
        </w:tc>
        <w:tc>
          <w:tcPr>
            <w:tcW w:w="1731" w:type="dxa"/>
            <w:tcBorders>
              <w:top w:val="single" w:sz="4" w:space="0" w:color="000000"/>
              <w:left w:val="single" w:sz="4" w:space="0" w:color="000000"/>
              <w:bottom w:val="single" w:sz="4" w:space="0" w:color="000000"/>
              <w:right w:val="single" w:sz="4" w:space="0" w:color="000000"/>
            </w:tcBorders>
          </w:tcPr>
          <w:p w14:paraId="33BF9349" w14:textId="77777777" w:rsidR="00196766" w:rsidRPr="00902039" w:rsidRDefault="00196766" w:rsidP="0007097C">
            <w:pPr>
              <w:spacing w:after="21" w:line="259" w:lineRule="auto"/>
              <w:jc w:val="both"/>
              <w:rPr>
                <w:rFonts w:ascii="Nunito" w:hAnsi="Nunito"/>
              </w:rPr>
            </w:pPr>
            <w:r w:rsidRPr="00902039">
              <w:rPr>
                <w:rFonts w:ascii="Nunito" w:hAnsi="Nunito"/>
              </w:rPr>
              <w:t xml:space="preserve">8 Hours </w:t>
            </w:r>
          </w:p>
          <w:p w14:paraId="57822332" w14:textId="77777777" w:rsidR="00196766" w:rsidRPr="00902039" w:rsidRDefault="00196766" w:rsidP="0007097C">
            <w:pPr>
              <w:spacing w:line="259" w:lineRule="auto"/>
              <w:jc w:val="both"/>
              <w:rPr>
                <w:rFonts w:ascii="Nunito" w:hAnsi="Nunito"/>
              </w:rPr>
            </w:pPr>
          </w:p>
        </w:tc>
        <w:tc>
          <w:tcPr>
            <w:tcW w:w="5744" w:type="dxa"/>
            <w:tcBorders>
              <w:top w:val="single" w:sz="4" w:space="0" w:color="000000"/>
              <w:left w:val="single" w:sz="4" w:space="0" w:color="000000"/>
              <w:bottom w:val="single" w:sz="4" w:space="0" w:color="000000"/>
              <w:right w:val="single" w:sz="4" w:space="0" w:color="000000"/>
            </w:tcBorders>
          </w:tcPr>
          <w:p w14:paraId="368D208A" w14:textId="77777777" w:rsidR="00196766" w:rsidRPr="00902039" w:rsidRDefault="00196766" w:rsidP="0007097C">
            <w:pPr>
              <w:spacing w:line="259" w:lineRule="auto"/>
              <w:ind w:right="59"/>
              <w:jc w:val="both"/>
              <w:rPr>
                <w:rFonts w:ascii="Nunito" w:hAnsi="Nunito"/>
              </w:rPr>
            </w:pPr>
            <w:r w:rsidRPr="00902039">
              <w:rPr>
                <w:rFonts w:ascii="Nunito" w:hAnsi="Nunito"/>
              </w:rPr>
              <w:t xml:space="preserve">This applies to any repair which is considered necessary to prevent serious damage to the building, danger to health, risk to safety, risk of </w:t>
            </w:r>
            <w:r w:rsidRPr="00902039">
              <w:rPr>
                <w:rFonts w:ascii="Nunito" w:hAnsi="Nunito"/>
              </w:rPr>
              <w:lastRenderedPageBreak/>
              <w:t xml:space="preserve">serious loss or damage, or serious inconvenience to the tenant or tenant`s property. </w:t>
            </w:r>
          </w:p>
        </w:tc>
      </w:tr>
      <w:tr w:rsidR="009C5BA8" w:rsidRPr="00902039" w14:paraId="161EBD0A" w14:textId="77777777" w:rsidTr="00980B70">
        <w:trPr>
          <w:trHeight w:val="1074"/>
        </w:trPr>
        <w:tc>
          <w:tcPr>
            <w:tcW w:w="1542" w:type="dxa"/>
            <w:tcBorders>
              <w:top w:val="single" w:sz="4" w:space="0" w:color="000000"/>
              <w:left w:val="single" w:sz="4" w:space="0" w:color="000000"/>
              <w:bottom w:val="single" w:sz="4" w:space="0" w:color="000000"/>
              <w:right w:val="single" w:sz="4" w:space="0" w:color="000000"/>
            </w:tcBorders>
          </w:tcPr>
          <w:p w14:paraId="51C4DC13" w14:textId="77777777" w:rsidR="00196766" w:rsidRPr="00902039" w:rsidRDefault="00196766" w:rsidP="0007097C">
            <w:pPr>
              <w:spacing w:line="259" w:lineRule="auto"/>
              <w:jc w:val="both"/>
              <w:rPr>
                <w:rFonts w:ascii="Nunito" w:hAnsi="Nunito"/>
              </w:rPr>
            </w:pPr>
            <w:r w:rsidRPr="00902039">
              <w:rPr>
                <w:rFonts w:ascii="Nunito" w:hAnsi="Nunito"/>
              </w:rPr>
              <w:lastRenderedPageBreak/>
              <w:t xml:space="preserve">Urgent </w:t>
            </w:r>
          </w:p>
        </w:tc>
        <w:tc>
          <w:tcPr>
            <w:tcW w:w="1731" w:type="dxa"/>
            <w:tcBorders>
              <w:top w:val="single" w:sz="4" w:space="0" w:color="000000"/>
              <w:left w:val="single" w:sz="4" w:space="0" w:color="000000"/>
              <w:bottom w:val="single" w:sz="4" w:space="0" w:color="000000"/>
              <w:right w:val="single" w:sz="4" w:space="0" w:color="000000"/>
            </w:tcBorders>
          </w:tcPr>
          <w:p w14:paraId="083B9E12" w14:textId="77777777" w:rsidR="00196766" w:rsidRPr="00902039" w:rsidRDefault="00196766" w:rsidP="0007097C">
            <w:pPr>
              <w:spacing w:line="259" w:lineRule="auto"/>
              <w:jc w:val="both"/>
              <w:rPr>
                <w:rFonts w:ascii="Nunito" w:hAnsi="Nunito"/>
              </w:rPr>
            </w:pPr>
            <w:r w:rsidRPr="00902039">
              <w:rPr>
                <w:rFonts w:ascii="Nunito" w:hAnsi="Nunito"/>
              </w:rPr>
              <w:t xml:space="preserve">24 hours </w:t>
            </w:r>
          </w:p>
        </w:tc>
        <w:tc>
          <w:tcPr>
            <w:tcW w:w="5744" w:type="dxa"/>
            <w:tcBorders>
              <w:top w:val="single" w:sz="4" w:space="0" w:color="000000"/>
              <w:left w:val="single" w:sz="4" w:space="0" w:color="000000"/>
              <w:bottom w:val="single" w:sz="4" w:space="0" w:color="000000"/>
              <w:right w:val="single" w:sz="4" w:space="0" w:color="000000"/>
            </w:tcBorders>
          </w:tcPr>
          <w:p w14:paraId="722BD1DB" w14:textId="42383C28" w:rsidR="00196766" w:rsidRPr="00902039" w:rsidRDefault="00196766" w:rsidP="0007097C">
            <w:pPr>
              <w:spacing w:line="259" w:lineRule="auto"/>
              <w:ind w:right="60"/>
              <w:jc w:val="both"/>
              <w:rPr>
                <w:rFonts w:ascii="Nunito" w:hAnsi="Nunito"/>
              </w:rPr>
            </w:pPr>
            <w:r w:rsidRPr="00902039">
              <w:rPr>
                <w:rFonts w:ascii="Nunito" w:hAnsi="Nunito"/>
              </w:rPr>
              <w:t xml:space="preserve">This applies to any repair that needs to be completed quickly but is not an immediate risk to health or safety of the property. </w:t>
            </w:r>
          </w:p>
        </w:tc>
      </w:tr>
      <w:tr w:rsidR="009C5BA8" w:rsidRPr="00902039" w14:paraId="779B2768" w14:textId="77777777" w:rsidTr="00980B70">
        <w:trPr>
          <w:trHeight w:val="1216"/>
        </w:trPr>
        <w:tc>
          <w:tcPr>
            <w:tcW w:w="1542" w:type="dxa"/>
            <w:tcBorders>
              <w:top w:val="single" w:sz="4" w:space="0" w:color="000000"/>
              <w:left w:val="single" w:sz="4" w:space="0" w:color="000000"/>
              <w:bottom w:val="single" w:sz="4" w:space="0" w:color="000000"/>
              <w:right w:val="single" w:sz="4" w:space="0" w:color="000000"/>
            </w:tcBorders>
          </w:tcPr>
          <w:p w14:paraId="3446F37D" w14:textId="77777777" w:rsidR="00196766" w:rsidRPr="00902039" w:rsidRDefault="00196766" w:rsidP="0007097C">
            <w:pPr>
              <w:spacing w:line="259" w:lineRule="auto"/>
              <w:jc w:val="both"/>
              <w:rPr>
                <w:rFonts w:ascii="Nunito" w:hAnsi="Nunito"/>
              </w:rPr>
            </w:pPr>
            <w:r w:rsidRPr="00902039">
              <w:rPr>
                <w:rFonts w:ascii="Nunito" w:hAnsi="Nunito"/>
              </w:rPr>
              <w:t xml:space="preserve">Routine </w:t>
            </w:r>
          </w:p>
        </w:tc>
        <w:tc>
          <w:tcPr>
            <w:tcW w:w="1731" w:type="dxa"/>
            <w:tcBorders>
              <w:top w:val="single" w:sz="4" w:space="0" w:color="000000"/>
              <w:left w:val="single" w:sz="4" w:space="0" w:color="000000"/>
              <w:bottom w:val="single" w:sz="4" w:space="0" w:color="000000"/>
              <w:right w:val="single" w:sz="4" w:space="0" w:color="000000"/>
            </w:tcBorders>
          </w:tcPr>
          <w:p w14:paraId="20F7C77F" w14:textId="77777777" w:rsidR="00196766" w:rsidRPr="00902039" w:rsidRDefault="00196766" w:rsidP="0007097C">
            <w:pPr>
              <w:spacing w:line="259" w:lineRule="auto"/>
              <w:jc w:val="both"/>
              <w:rPr>
                <w:rFonts w:ascii="Nunito" w:hAnsi="Nunito"/>
              </w:rPr>
            </w:pPr>
            <w:r w:rsidRPr="00902039">
              <w:rPr>
                <w:rFonts w:ascii="Nunito" w:hAnsi="Nunito"/>
              </w:rPr>
              <w:t xml:space="preserve">10 Days </w:t>
            </w:r>
          </w:p>
        </w:tc>
        <w:tc>
          <w:tcPr>
            <w:tcW w:w="5744" w:type="dxa"/>
            <w:tcBorders>
              <w:top w:val="single" w:sz="4" w:space="0" w:color="000000"/>
              <w:left w:val="single" w:sz="4" w:space="0" w:color="000000"/>
              <w:bottom w:val="single" w:sz="4" w:space="0" w:color="000000"/>
              <w:right w:val="single" w:sz="4" w:space="0" w:color="000000"/>
            </w:tcBorders>
          </w:tcPr>
          <w:p w14:paraId="5CAD18BE" w14:textId="03C71E91" w:rsidR="00196766" w:rsidRPr="00902039" w:rsidRDefault="00196766" w:rsidP="0007097C">
            <w:pPr>
              <w:spacing w:line="259" w:lineRule="auto"/>
              <w:ind w:right="59"/>
              <w:jc w:val="both"/>
              <w:rPr>
                <w:rFonts w:ascii="Nunito" w:hAnsi="Nunito"/>
              </w:rPr>
            </w:pPr>
            <w:r w:rsidRPr="00902039">
              <w:rPr>
                <w:rFonts w:ascii="Nunito" w:hAnsi="Nunito"/>
              </w:rPr>
              <w:t>This applies to repairs, replacements, corrections &amp; maintenance to general dwellings as required in the normal and ordinary course of operation</w:t>
            </w:r>
          </w:p>
        </w:tc>
      </w:tr>
      <w:tr w:rsidR="009C5BA8" w:rsidRPr="00902039" w14:paraId="750E0999" w14:textId="77777777" w:rsidTr="00980B70">
        <w:trPr>
          <w:trHeight w:val="1375"/>
        </w:trPr>
        <w:tc>
          <w:tcPr>
            <w:tcW w:w="1542" w:type="dxa"/>
            <w:tcBorders>
              <w:top w:val="single" w:sz="4" w:space="0" w:color="000000"/>
              <w:left w:val="single" w:sz="4" w:space="0" w:color="000000"/>
              <w:bottom w:val="single" w:sz="4" w:space="0" w:color="000000"/>
              <w:right w:val="single" w:sz="4" w:space="0" w:color="000000"/>
            </w:tcBorders>
          </w:tcPr>
          <w:p w14:paraId="1643C0B0" w14:textId="77777777" w:rsidR="00196766" w:rsidRPr="00902039" w:rsidRDefault="00196766" w:rsidP="0007097C">
            <w:pPr>
              <w:spacing w:line="259" w:lineRule="auto"/>
              <w:jc w:val="both"/>
              <w:rPr>
                <w:rFonts w:ascii="Nunito" w:hAnsi="Nunito"/>
              </w:rPr>
            </w:pPr>
            <w:r w:rsidRPr="00902039">
              <w:rPr>
                <w:rFonts w:ascii="Nunito" w:hAnsi="Nunito"/>
              </w:rPr>
              <w:t xml:space="preserve">Right to Repair* </w:t>
            </w:r>
          </w:p>
        </w:tc>
        <w:tc>
          <w:tcPr>
            <w:tcW w:w="1731" w:type="dxa"/>
            <w:tcBorders>
              <w:top w:val="single" w:sz="4" w:space="0" w:color="000000"/>
              <w:left w:val="single" w:sz="4" w:space="0" w:color="000000"/>
              <w:bottom w:val="single" w:sz="4" w:space="0" w:color="000000"/>
              <w:right w:val="single" w:sz="4" w:space="0" w:color="000000"/>
            </w:tcBorders>
          </w:tcPr>
          <w:p w14:paraId="4043D5D0" w14:textId="77777777" w:rsidR="00196766" w:rsidRPr="00902039" w:rsidRDefault="00196766" w:rsidP="0007097C">
            <w:pPr>
              <w:spacing w:line="259" w:lineRule="auto"/>
              <w:jc w:val="both"/>
              <w:rPr>
                <w:rFonts w:ascii="Nunito" w:hAnsi="Nunito"/>
              </w:rPr>
            </w:pPr>
            <w:r w:rsidRPr="00902039">
              <w:rPr>
                <w:rFonts w:ascii="Nunito" w:hAnsi="Nunito"/>
              </w:rPr>
              <w:t xml:space="preserve">Various </w:t>
            </w:r>
          </w:p>
        </w:tc>
        <w:tc>
          <w:tcPr>
            <w:tcW w:w="5744" w:type="dxa"/>
            <w:tcBorders>
              <w:top w:val="single" w:sz="4" w:space="0" w:color="000000"/>
              <w:left w:val="single" w:sz="4" w:space="0" w:color="000000"/>
              <w:bottom w:val="single" w:sz="4" w:space="0" w:color="000000"/>
              <w:right w:val="single" w:sz="4" w:space="0" w:color="000000"/>
            </w:tcBorders>
          </w:tcPr>
          <w:p w14:paraId="056E570C" w14:textId="77777777" w:rsidR="00196766" w:rsidRPr="00902039" w:rsidRDefault="00196766" w:rsidP="0007097C">
            <w:pPr>
              <w:spacing w:line="259" w:lineRule="auto"/>
              <w:jc w:val="both"/>
              <w:rPr>
                <w:rFonts w:ascii="Nunito" w:hAnsi="Nunito"/>
              </w:rPr>
            </w:pPr>
            <w:r w:rsidRPr="00902039">
              <w:rPr>
                <w:rFonts w:ascii="Nunito" w:hAnsi="Nunito"/>
              </w:rPr>
              <w:t xml:space="preserve">This applies to “qualifying repairs” under the “Right to Repair Regulations 2002” which must be carried out within a timescale from reporting to its completion. (See description below*)  </w:t>
            </w:r>
          </w:p>
        </w:tc>
      </w:tr>
    </w:tbl>
    <w:p w14:paraId="1E44FB0E" w14:textId="77777777" w:rsidR="00196766" w:rsidRPr="00902039" w:rsidRDefault="00196766" w:rsidP="0007097C">
      <w:pPr>
        <w:jc w:val="both"/>
        <w:rPr>
          <w:rFonts w:ascii="Nunito" w:hAnsi="Nunito"/>
        </w:rPr>
      </w:pPr>
    </w:p>
    <w:p w14:paraId="00CED837" w14:textId="2D04DCB2" w:rsidR="00196766" w:rsidRPr="0007097C" w:rsidRDefault="009922E8" w:rsidP="0007097C">
      <w:pPr>
        <w:jc w:val="both"/>
        <w:rPr>
          <w:rFonts w:ascii="Nunito" w:hAnsi="Nunito"/>
        </w:rPr>
      </w:pPr>
      <w:r w:rsidRPr="0007097C">
        <w:rPr>
          <w:rFonts w:ascii="Nunito" w:hAnsi="Nunito"/>
        </w:rPr>
        <w:t xml:space="preserve">We currently review our reactive repairs spend during our annual rent setting process but as our stock </w:t>
      </w:r>
      <w:proofErr w:type="gramStart"/>
      <w:r w:rsidRPr="0007097C">
        <w:rPr>
          <w:rFonts w:ascii="Nunito" w:hAnsi="Nunito"/>
        </w:rPr>
        <w:t>matures</w:t>
      </w:r>
      <w:proofErr w:type="gramEnd"/>
      <w:r w:rsidRPr="0007097C">
        <w:rPr>
          <w:rFonts w:ascii="Nunito" w:hAnsi="Nunito"/>
        </w:rPr>
        <w:t xml:space="preserve"> we will be looking at this on a more regular basis to ensure we are getting </w:t>
      </w:r>
      <w:r w:rsidR="0007097C" w:rsidRPr="0007097C">
        <w:rPr>
          <w:rFonts w:ascii="Nunito" w:hAnsi="Nunito"/>
        </w:rPr>
        <w:t xml:space="preserve">best value with </w:t>
      </w:r>
      <w:r w:rsidRPr="0007097C">
        <w:rPr>
          <w:rFonts w:ascii="Nunito" w:hAnsi="Nunito"/>
        </w:rPr>
        <w:t xml:space="preserve">the timing of our investment in our stock correct. </w:t>
      </w:r>
    </w:p>
    <w:p w14:paraId="41487105" w14:textId="77777777" w:rsidR="0007097C" w:rsidRDefault="0007097C" w:rsidP="0007097C">
      <w:pPr>
        <w:jc w:val="both"/>
        <w:rPr>
          <w:rFonts w:ascii="Nunito" w:hAnsi="Nunito"/>
          <w:b/>
          <w:bCs/>
        </w:rPr>
      </w:pPr>
    </w:p>
    <w:p w14:paraId="1366A2ED" w14:textId="4F4265CE" w:rsidR="00196766" w:rsidRPr="00902039" w:rsidRDefault="00196766" w:rsidP="0007097C">
      <w:pPr>
        <w:jc w:val="both"/>
        <w:rPr>
          <w:rFonts w:ascii="Nunito" w:hAnsi="Nunito"/>
          <w:b/>
          <w:bCs/>
        </w:rPr>
      </w:pPr>
      <w:r w:rsidRPr="00902039">
        <w:rPr>
          <w:rFonts w:ascii="Nunito" w:hAnsi="Nunito"/>
          <w:b/>
          <w:bCs/>
        </w:rPr>
        <w:t xml:space="preserve">Cyclical Maintenance </w:t>
      </w:r>
    </w:p>
    <w:p w14:paraId="6385249A" w14:textId="031173BD" w:rsidR="00196766" w:rsidRPr="00902039" w:rsidRDefault="00196766" w:rsidP="0007097C">
      <w:pPr>
        <w:spacing w:after="56"/>
        <w:ind w:left="21"/>
        <w:jc w:val="both"/>
        <w:rPr>
          <w:rFonts w:ascii="Nunito" w:hAnsi="Nunito"/>
        </w:rPr>
      </w:pPr>
      <w:r w:rsidRPr="00902039">
        <w:rPr>
          <w:rFonts w:ascii="Nunito" w:hAnsi="Nunito"/>
        </w:rPr>
        <w:t xml:space="preserve">Cyclical maintenance is work or servicing that is required to be carried out periodically to maintain safety, prolong the life of the building components and avoid either expensive responsive repairs or a complete failure. </w:t>
      </w:r>
      <w:r w:rsidR="00283D8A" w:rsidRPr="00902039">
        <w:rPr>
          <w:rFonts w:ascii="Nunito" w:hAnsi="Nunito"/>
        </w:rPr>
        <w:t xml:space="preserve">   A programme is in place for </w:t>
      </w:r>
      <w:r w:rsidR="00BA33F1" w:rsidRPr="00902039">
        <w:rPr>
          <w:rFonts w:ascii="Nunito" w:hAnsi="Nunito"/>
        </w:rPr>
        <w:t>these cyclical works across all relevant categories of component.</w:t>
      </w:r>
    </w:p>
    <w:p w14:paraId="2B868EF1" w14:textId="77777777" w:rsidR="00C97A88" w:rsidRPr="00902039" w:rsidRDefault="00C97A88" w:rsidP="0007097C">
      <w:pPr>
        <w:jc w:val="both"/>
        <w:rPr>
          <w:rFonts w:ascii="Nunito" w:hAnsi="Nunito"/>
        </w:rPr>
      </w:pPr>
    </w:p>
    <w:p w14:paraId="1F680643" w14:textId="77777777" w:rsidR="00C97A88" w:rsidRDefault="006A0836" w:rsidP="0007097C">
      <w:pPr>
        <w:jc w:val="both"/>
        <w:rPr>
          <w:rFonts w:ascii="Nunito" w:hAnsi="Nunito"/>
          <w:b/>
          <w:bCs/>
        </w:rPr>
      </w:pPr>
      <w:r w:rsidRPr="00C97A88">
        <w:rPr>
          <w:rFonts w:ascii="Nunito" w:hAnsi="Nunito"/>
          <w:b/>
          <w:bCs/>
        </w:rPr>
        <w:t>Planning for the future</w:t>
      </w:r>
      <w:r w:rsidR="00C97A88">
        <w:rPr>
          <w:rFonts w:ascii="Nunito" w:hAnsi="Nunito"/>
        </w:rPr>
        <w:t>:</w:t>
      </w:r>
      <w:r w:rsidRPr="00902039">
        <w:rPr>
          <w:rFonts w:ascii="Nunito" w:hAnsi="Nunito"/>
        </w:rPr>
        <w:t xml:space="preserve"> </w:t>
      </w:r>
      <w:r w:rsidR="00C97A88" w:rsidRPr="00902039">
        <w:rPr>
          <w:rFonts w:ascii="Nunito" w:hAnsi="Nunito"/>
          <w:b/>
          <w:bCs/>
        </w:rPr>
        <w:t>Objectives in the lifetime of the plan</w:t>
      </w:r>
    </w:p>
    <w:p w14:paraId="31186247" w14:textId="77777777" w:rsidR="00C47446" w:rsidRPr="00902039" w:rsidRDefault="00C47446" w:rsidP="0007097C">
      <w:pPr>
        <w:contextualSpacing/>
        <w:jc w:val="both"/>
        <w:rPr>
          <w:rFonts w:ascii="Nunito" w:hAnsi="Nunito"/>
        </w:rPr>
      </w:pPr>
      <w:r w:rsidRPr="00902039">
        <w:rPr>
          <w:rFonts w:ascii="Nunito" w:hAnsi="Nunito"/>
        </w:rPr>
        <w:t xml:space="preserve">To ensure that our properties meet and continue to meet the needs and wishes of current and future tenants, we will: </w:t>
      </w:r>
    </w:p>
    <w:p w14:paraId="0F7F1ADB" w14:textId="77777777" w:rsidR="00C47446" w:rsidRPr="00902039" w:rsidRDefault="00C47446" w:rsidP="0007097C">
      <w:pPr>
        <w:pStyle w:val="ListParagraph"/>
        <w:numPr>
          <w:ilvl w:val="0"/>
          <w:numId w:val="7"/>
        </w:numPr>
        <w:spacing w:after="200" w:line="276" w:lineRule="auto"/>
        <w:jc w:val="both"/>
        <w:rPr>
          <w:rFonts w:ascii="Nunito" w:hAnsi="Nunito"/>
        </w:rPr>
      </w:pPr>
      <w:r w:rsidRPr="00902039">
        <w:rPr>
          <w:rFonts w:ascii="Nunito" w:hAnsi="Nunito"/>
        </w:rPr>
        <w:t xml:space="preserve">Continue, where circumstances allow, with remodelling larger shared pieces of accommodation to create smaller flats which give independent, or mutually agreeable, living spaces.   Since 2002, we have created 164 new units of remodelled housing at 31 locations.  </w:t>
      </w:r>
    </w:p>
    <w:p w14:paraId="1A360DF7" w14:textId="1C18720F" w:rsidR="00C47446" w:rsidRPr="00902039" w:rsidRDefault="00C47446" w:rsidP="0007097C">
      <w:pPr>
        <w:pStyle w:val="ListParagraph"/>
        <w:numPr>
          <w:ilvl w:val="0"/>
          <w:numId w:val="7"/>
        </w:numPr>
        <w:spacing w:after="200" w:line="276" w:lineRule="auto"/>
        <w:jc w:val="both"/>
        <w:rPr>
          <w:rFonts w:ascii="Nunito" w:hAnsi="Nunito"/>
        </w:rPr>
      </w:pPr>
      <w:r w:rsidRPr="00902039">
        <w:rPr>
          <w:rFonts w:ascii="Nunito" w:hAnsi="Nunito"/>
        </w:rPr>
        <w:t>Ensure that the stock is as energy efficient and comfortable as possible</w:t>
      </w:r>
      <w:r w:rsidR="00EF5284">
        <w:rPr>
          <w:rFonts w:ascii="Nunito" w:hAnsi="Nunito"/>
        </w:rPr>
        <w:t xml:space="preserve"> – develop </w:t>
      </w:r>
      <w:r w:rsidR="00947382">
        <w:rPr>
          <w:rFonts w:ascii="Nunito" w:hAnsi="Nunito"/>
        </w:rPr>
        <w:t xml:space="preserve">fully </w:t>
      </w:r>
      <w:r w:rsidR="00EF5284">
        <w:rPr>
          <w:rFonts w:ascii="Nunito" w:hAnsi="Nunito"/>
        </w:rPr>
        <w:t>costed plans to meet SNHZ requirements</w:t>
      </w:r>
      <w:r w:rsidR="00BC6178">
        <w:rPr>
          <w:rFonts w:ascii="Nunito" w:hAnsi="Nunito"/>
        </w:rPr>
        <w:t>.</w:t>
      </w:r>
      <w:r w:rsidR="00947382">
        <w:rPr>
          <w:rFonts w:ascii="Nunito" w:hAnsi="Nunito"/>
        </w:rPr>
        <w:t xml:space="preserve"> </w:t>
      </w:r>
      <w:r w:rsidR="00EF5284">
        <w:rPr>
          <w:rFonts w:ascii="Nunito" w:hAnsi="Nunito"/>
        </w:rPr>
        <w:t xml:space="preserve"> </w:t>
      </w:r>
    </w:p>
    <w:p w14:paraId="26C27E5F" w14:textId="77777777" w:rsidR="00C47446" w:rsidRPr="00902039" w:rsidRDefault="00C47446" w:rsidP="0007097C">
      <w:pPr>
        <w:pStyle w:val="ListParagraph"/>
        <w:numPr>
          <w:ilvl w:val="0"/>
          <w:numId w:val="7"/>
        </w:numPr>
        <w:spacing w:after="200" w:line="276" w:lineRule="auto"/>
        <w:jc w:val="both"/>
        <w:rPr>
          <w:rFonts w:ascii="Nunito" w:hAnsi="Nunito"/>
        </w:rPr>
      </w:pPr>
      <w:r w:rsidRPr="00902039">
        <w:rPr>
          <w:rFonts w:ascii="Nunito" w:hAnsi="Nunito"/>
        </w:rPr>
        <w:lastRenderedPageBreak/>
        <w:t>Ensure that every opportunity is taken, either as separate initiatives or as part of the overall planned programmes, to improve the stock for accessibility and user friendliness.</w:t>
      </w:r>
    </w:p>
    <w:p w14:paraId="0E76BA7D" w14:textId="77777777" w:rsidR="00C47446" w:rsidRDefault="00C47446" w:rsidP="0007097C">
      <w:pPr>
        <w:pStyle w:val="ListParagraph"/>
        <w:numPr>
          <w:ilvl w:val="0"/>
          <w:numId w:val="7"/>
        </w:numPr>
        <w:spacing w:after="200" w:line="276" w:lineRule="auto"/>
        <w:jc w:val="both"/>
        <w:rPr>
          <w:rFonts w:ascii="Nunito" w:hAnsi="Nunito"/>
        </w:rPr>
      </w:pPr>
      <w:r w:rsidRPr="00902039">
        <w:rPr>
          <w:rFonts w:ascii="Nunito" w:hAnsi="Nunito"/>
        </w:rPr>
        <w:t>Appraise the condition of any leased properties which are acquired, particularly in relation to the provision of additional features to address the needs and risk profile of our specific tenant group.</w:t>
      </w:r>
    </w:p>
    <w:p w14:paraId="58CDE639" w14:textId="44FCA7AD" w:rsidR="00EF5284" w:rsidRDefault="00EF5284" w:rsidP="0007097C">
      <w:pPr>
        <w:pStyle w:val="ListParagraph"/>
        <w:numPr>
          <w:ilvl w:val="0"/>
          <w:numId w:val="7"/>
        </w:numPr>
        <w:spacing w:after="200" w:line="276" w:lineRule="auto"/>
        <w:jc w:val="both"/>
        <w:rPr>
          <w:rFonts w:ascii="Nunito" w:hAnsi="Nunito"/>
        </w:rPr>
      </w:pPr>
      <w:r>
        <w:rPr>
          <w:rFonts w:ascii="Nunito" w:hAnsi="Nunito"/>
        </w:rPr>
        <w:t>Refine and develop our asset information held within our database to better inform the review</w:t>
      </w:r>
      <w:r w:rsidR="00C97A88">
        <w:rPr>
          <w:rFonts w:ascii="Nunito" w:hAnsi="Nunito"/>
        </w:rPr>
        <w:t xml:space="preserve"> of o</w:t>
      </w:r>
      <w:r>
        <w:rPr>
          <w:rFonts w:ascii="Nunito" w:hAnsi="Nunito"/>
        </w:rPr>
        <w:t xml:space="preserve">ur </w:t>
      </w:r>
      <w:proofErr w:type="gramStart"/>
      <w:r>
        <w:rPr>
          <w:rFonts w:ascii="Nunito" w:hAnsi="Nunito"/>
        </w:rPr>
        <w:t>60</w:t>
      </w:r>
      <w:r w:rsidR="002746EC">
        <w:rPr>
          <w:rFonts w:ascii="Nunito" w:hAnsi="Nunito"/>
        </w:rPr>
        <w:t xml:space="preserve"> </w:t>
      </w:r>
      <w:r>
        <w:rPr>
          <w:rFonts w:ascii="Nunito" w:hAnsi="Nunito"/>
        </w:rPr>
        <w:t>year</w:t>
      </w:r>
      <w:proofErr w:type="gramEnd"/>
      <w:r>
        <w:rPr>
          <w:rFonts w:ascii="Nunito" w:hAnsi="Nunito"/>
        </w:rPr>
        <w:t xml:space="preserve"> life cycle projections and </w:t>
      </w:r>
      <w:r w:rsidR="00C97A88">
        <w:rPr>
          <w:rFonts w:ascii="Nunito" w:hAnsi="Nunito"/>
        </w:rPr>
        <w:t xml:space="preserve">the planning of our </w:t>
      </w:r>
      <w:r>
        <w:rPr>
          <w:rFonts w:ascii="Nunito" w:hAnsi="Nunito"/>
        </w:rPr>
        <w:t>yearly Planned Replacement programme.</w:t>
      </w:r>
    </w:p>
    <w:p w14:paraId="398824A3" w14:textId="77777777" w:rsidR="00E57584" w:rsidRDefault="00EF5284" w:rsidP="0007097C">
      <w:pPr>
        <w:pStyle w:val="ListParagraph"/>
        <w:numPr>
          <w:ilvl w:val="0"/>
          <w:numId w:val="7"/>
        </w:numPr>
        <w:jc w:val="both"/>
        <w:rPr>
          <w:rFonts w:ascii="Nunito" w:hAnsi="Nunito"/>
        </w:rPr>
      </w:pPr>
      <w:r w:rsidRPr="00EF5284">
        <w:rPr>
          <w:rFonts w:ascii="Nunito" w:hAnsi="Nunito"/>
        </w:rPr>
        <w:t xml:space="preserve">Carry out a thorough review and assessment of our purchased properties to ensure we are capturing their replacement timetables accurately within our </w:t>
      </w:r>
      <w:proofErr w:type="gramStart"/>
      <w:r w:rsidRPr="00EF5284">
        <w:rPr>
          <w:rFonts w:ascii="Nunito" w:hAnsi="Nunito"/>
        </w:rPr>
        <w:t>60 year</w:t>
      </w:r>
      <w:proofErr w:type="gramEnd"/>
      <w:r w:rsidRPr="00EF5284">
        <w:rPr>
          <w:rFonts w:ascii="Nunito" w:hAnsi="Nunito"/>
        </w:rPr>
        <w:t xml:space="preserve"> life cycle projections.  We may wish to consider disposal of a couple of properties which may not meet our current demand</w:t>
      </w:r>
    </w:p>
    <w:p w14:paraId="41D82036" w14:textId="1BEF940E" w:rsidR="00B64ADF" w:rsidRPr="00902039" w:rsidRDefault="00E57584" w:rsidP="000A710B">
      <w:pPr>
        <w:pStyle w:val="ListParagraph"/>
        <w:numPr>
          <w:ilvl w:val="0"/>
          <w:numId w:val="7"/>
        </w:numPr>
        <w:jc w:val="both"/>
        <w:rPr>
          <w:rFonts w:ascii="Nunito" w:hAnsi="Nunito"/>
        </w:rPr>
      </w:pPr>
      <w:r w:rsidRPr="0007097C">
        <w:rPr>
          <w:rFonts w:ascii="Nunito" w:hAnsi="Nunito"/>
        </w:rPr>
        <w:t>Review the element for contingency items within the costed Life cycle costings given that our stock is now more mature</w:t>
      </w:r>
      <w:r w:rsidR="000A710B">
        <w:rPr>
          <w:rFonts w:ascii="Nunito" w:hAnsi="Nunito"/>
        </w:rPr>
        <w:t>,</w:t>
      </w:r>
    </w:p>
    <w:sectPr w:rsidR="00B64ADF" w:rsidRPr="009020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panose1 w:val="00000500000000000000"/>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hybridMultilevel"/>
    <w:tmpl w:val="5F304562"/>
    <w:lvl w:ilvl="0" w:tplc="08090001">
      <w:start w:val="1"/>
      <w:numFmt w:val="bullet"/>
      <w:lvlText w:val=""/>
      <w:lvlJc w:val="left"/>
      <w:pPr>
        <w:ind w:left="732" w:hanging="360"/>
      </w:pPr>
      <w:rPr>
        <w:rFonts w:ascii="Symbol" w:hAnsi="Symbol" w:hint="default"/>
        <w:b w:val="0"/>
        <w:bCs w:val="0"/>
      </w:rPr>
    </w:lvl>
    <w:lvl w:ilvl="1" w:tplc="48484FE6">
      <w:start w:val="1"/>
      <w:numFmt w:val="bullet"/>
      <w:lvlText w:val="o"/>
      <w:lvlJc w:val="left"/>
      <w:pPr>
        <w:tabs>
          <w:tab w:val="num" w:pos="1452"/>
        </w:tabs>
        <w:ind w:left="1452" w:hanging="360"/>
      </w:pPr>
      <w:rPr>
        <w:rFonts w:ascii="Courier New" w:hAnsi="Courier New"/>
      </w:rPr>
    </w:lvl>
    <w:lvl w:ilvl="2" w:tplc="A086DBFE">
      <w:start w:val="1"/>
      <w:numFmt w:val="bullet"/>
      <w:lvlText w:val=""/>
      <w:lvlJc w:val="left"/>
      <w:pPr>
        <w:tabs>
          <w:tab w:val="num" w:pos="2172"/>
        </w:tabs>
        <w:ind w:left="2172" w:hanging="360"/>
      </w:pPr>
      <w:rPr>
        <w:rFonts w:ascii="Wingdings" w:hAnsi="Wingdings"/>
      </w:rPr>
    </w:lvl>
    <w:lvl w:ilvl="3" w:tplc="563490D0">
      <w:start w:val="1"/>
      <w:numFmt w:val="bullet"/>
      <w:lvlText w:val=""/>
      <w:lvlJc w:val="left"/>
      <w:pPr>
        <w:tabs>
          <w:tab w:val="num" w:pos="2892"/>
        </w:tabs>
        <w:ind w:left="2892" w:hanging="360"/>
      </w:pPr>
      <w:rPr>
        <w:rFonts w:ascii="Symbol" w:hAnsi="Symbol"/>
      </w:rPr>
    </w:lvl>
    <w:lvl w:ilvl="4" w:tplc="238CF774">
      <w:start w:val="1"/>
      <w:numFmt w:val="bullet"/>
      <w:lvlText w:val="o"/>
      <w:lvlJc w:val="left"/>
      <w:pPr>
        <w:tabs>
          <w:tab w:val="num" w:pos="3612"/>
        </w:tabs>
        <w:ind w:left="3612" w:hanging="360"/>
      </w:pPr>
      <w:rPr>
        <w:rFonts w:ascii="Courier New" w:hAnsi="Courier New"/>
      </w:rPr>
    </w:lvl>
    <w:lvl w:ilvl="5" w:tplc="CA92EE7E">
      <w:start w:val="1"/>
      <w:numFmt w:val="bullet"/>
      <w:lvlText w:val=""/>
      <w:lvlJc w:val="left"/>
      <w:pPr>
        <w:tabs>
          <w:tab w:val="num" w:pos="4332"/>
        </w:tabs>
        <w:ind w:left="4332" w:hanging="360"/>
      </w:pPr>
      <w:rPr>
        <w:rFonts w:ascii="Wingdings" w:hAnsi="Wingdings"/>
      </w:rPr>
    </w:lvl>
    <w:lvl w:ilvl="6" w:tplc="DA3CE9CC">
      <w:start w:val="1"/>
      <w:numFmt w:val="bullet"/>
      <w:lvlText w:val=""/>
      <w:lvlJc w:val="left"/>
      <w:pPr>
        <w:tabs>
          <w:tab w:val="num" w:pos="5052"/>
        </w:tabs>
        <w:ind w:left="5052" w:hanging="360"/>
      </w:pPr>
      <w:rPr>
        <w:rFonts w:ascii="Symbol" w:hAnsi="Symbol"/>
      </w:rPr>
    </w:lvl>
    <w:lvl w:ilvl="7" w:tplc="D812E560">
      <w:start w:val="1"/>
      <w:numFmt w:val="bullet"/>
      <w:lvlText w:val="o"/>
      <w:lvlJc w:val="left"/>
      <w:pPr>
        <w:tabs>
          <w:tab w:val="num" w:pos="5772"/>
        </w:tabs>
        <w:ind w:left="5772" w:hanging="360"/>
      </w:pPr>
      <w:rPr>
        <w:rFonts w:ascii="Courier New" w:hAnsi="Courier New"/>
      </w:rPr>
    </w:lvl>
    <w:lvl w:ilvl="8" w:tplc="3A3A4054">
      <w:start w:val="1"/>
      <w:numFmt w:val="bullet"/>
      <w:lvlText w:val=""/>
      <w:lvlJc w:val="left"/>
      <w:pPr>
        <w:tabs>
          <w:tab w:val="num" w:pos="6492"/>
        </w:tabs>
        <w:ind w:left="6492" w:hanging="360"/>
      </w:pPr>
      <w:rPr>
        <w:rFonts w:ascii="Wingdings" w:hAnsi="Wingdings"/>
      </w:rPr>
    </w:lvl>
  </w:abstractNum>
  <w:abstractNum w:abstractNumId="1" w15:restartNumberingAfterBreak="0">
    <w:nsid w:val="03AD36FE"/>
    <w:multiLevelType w:val="hybridMultilevel"/>
    <w:tmpl w:val="FA621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E6B32"/>
    <w:multiLevelType w:val="hybridMultilevel"/>
    <w:tmpl w:val="603692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D40235"/>
    <w:multiLevelType w:val="hybridMultilevel"/>
    <w:tmpl w:val="CB94A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962839"/>
    <w:multiLevelType w:val="multilevel"/>
    <w:tmpl w:val="7522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0543B3"/>
    <w:multiLevelType w:val="hybridMultilevel"/>
    <w:tmpl w:val="914C8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447014"/>
    <w:multiLevelType w:val="hybridMultilevel"/>
    <w:tmpl w:val="E2162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C55923"/>
    <w:multiLevelType w:val="hybridMultilevel"/>
    <w:tmpl w:val="355C9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564F5"/>
    <w:multiLevelType w:val="hybridMultilevel"/>
    <w:tmpl w:val="B808B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E7CE6"/>
    <w:multiLevelType w:val="hybridMultilevel"/>
    <w:tmpl w:val="643CC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8A40BC"/>
    <w:multiLevelType w:val="multilevel"/>
    <w:tmpl w:val="7F9C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915638"/>
    <w:multiLevelType w:val="hybridMultilevel"/>
    <w:tmpl w:val="B502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41F4F"/>
    <w:multiLevelType w:val="hybridMultilevel"/>
    <w:tmpl w:val="F5C41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2F81A44"/>
    <w:multiLevelType w:val="hybridMultilevel"/>
    <w:tmpl w:val="E90ABC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7AD1DA2"/>
    <w:multiLevelType w:val="hybridMultilevel"/>
    <w:tmpl w:val="04AA6C64"/>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0B24CE"/>
    <w:multiLevelType w:val="hybridMultilevel"/>
    <w:tmpl w:val="6F72D2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1233020">
    <w:abstractNumId w:val="14"/>
  </w:num>
  <w:num w:numId="2" w16cid:durableId="1186867522">
    <w:abstractNumId w:val="15"/>
  </w:num>
  <w:num w:numId="3" w16cid:durableId="1208105553">
    <w:abstractNumId w:val="0"/>
  </w:num>
  <w:num w:numId="4" w16cid:durableId="1864630794">
    <w:abstractNumId w:val="8"/>
  </w:num>
  <w:num w:numId="5" w16cid:durableId="1156340922">
    <w:abstractNumId w:val="3"/>
  </w:num>
  <w:num w:numId="6" w16cid:durableId="1297176058">
    <w:abstractNumId w:val="5"/>
  </w:num>
  <w:num w:numId="7" w16cid:durableId="700276660">
    <w:abstractNumId w:val="13"/>
  </w:num>
  <w:num w:numId="8" w16cid:durableId="662464917">
    <w:abstractNumId w:val="9"/>
  </w:num>
  <w:num w:numId="9" w16cid:durableId="102505655">
    <w:abstractNumId w:val="2"/>
  </w:num>
  <w:num w:numId="10" w16cid:durableId="1043481934">
    <w:abstractNumId w:val="12"/>
  </w:num>
  <w:num w:numId="11" w16cid:durableId="1023358247">
    <w:abstractNumId w:val="4"/>
  </w:num>
  <w:num w:numId="12" w16cid:durableId="1278639803">
    <w:abstractNumId w:val="10"/>
  </w:num>
  <w:num w:numId="13" w16cid:durableId="1697078803">
    <w:abstractNumId w:val="6"/>
  </w:num>
  <w:num w:numId="14" w16cid:durableId="1929540103">
    <w:abstractNumId w:val="7"/>
  </w:num>
  <w:num w:numId="15" w16cid:durableId="94400345">
    <w:abstractNumId w:val="1"/>
  </w:num>
  <w:num w:numId="16" w16cid:durableId="2010257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2D"/>
    <w:rsid w:val="000039EA"/>
    <w:rsid w:val="000060B3"/>
    <w:rsid w:val="0001440D"/>
    <w:rsid w:val="000165A4"/>
    <w:rsid w:val="0003265C"/>
    <w:rsid w:val="0003362B"/>
    <w:rsid w:val="00042BB8"/>
    <w:rsid w:val="00053E10"/>
    <w:rsid w:val="00056D76"/>
    <w:rsid w:val="00060437"/>
    <w:rsid w:val="00061C2B"/>
    <w:rsid w:val="0007097C"/>
    <w:rsid w:val="00083195"/>
    <w:rsid w:val="00083FC1"/>
    <w:rsid w:val="000917EE"/>
    <w:rsid w:val="000979A8"/>
    <w:rsid w:val="00097E78"/>
    <w:rsid w:val="000A17AC"/>
    <w:rsid w:val="000A27A2"/>
    <w:rsid w:val="000A5BB7"/>
    <w:rsid w:val="000A710B"/>
    <w:rsid w:val="000B0A32"/>
    <w:rsid w:val="000B0A52"/>
    <w:rsid w:val="000B322B"/>
    <w:rsid w:val="000B35B6"/>
    <w:rsid w:val="000B3B5E"/>
    <w:rsid w:val="000B4C4A"/>
    <w:rsid w:val="000B6870"/>
    <w:rsid w:val="000B7DEA"/>
    <w:rsid w:val="000C35DB"/>
    <w:rsid w:val="000C50C4"/>
    <w:rsid w:val="000D4DC4"/>
    <w:rsid w:val="000D65F4"/>
    <w:rsid w:val="000E2C29"/>
    <w:rsid w:val="000E5008"/>
    <w:rsid w:val="000F0FE4"/>
    <w:rsid w:val="00100A93"/>
    <w:rsid w:val="00103BD0"/>
    <w:rsid w:val="00105514"/>
    <w:rsid w:val="00113CA5"/>
    <w:rsid w:val="00116361"/>
    <w:rsid w:val="00136237"/>
    <w:rsid w:val="00140F40"/>
    <w:rsid w:val="0014190D"/>
    <w:rsid w:val="001437ED"/>
    <w:rsid w:val="00145AA1"/>
    <w:rsid w:val="001460BB"/>
    <w:rsid w:val="0014746D"/>
    <w:rsid w:val="00153878"/>
    <w:rsid w:val="00155491"/>
    <w:rsid w:val="001726DE"/>
    <w:rsid w:val="00173123"/>
    <w:rsid w:val="00175955"/>
    <w:rsid w:val="00176949"/>
    <w:rsid w:val="00176B48"/>
    <w:rsid w:val="00177A5D"/>
    <w:rsid w:val="001918B0"/>
    <w:rsid w:val="001922E0"/>
    <w:rsid w:val="00192F1D"/>
    <w:rsid w:val="00192FF9"/>
    <w:rsid w:val="00196766"/>
    <w:rsid w:val="001B335C"/>
    <w:rsid w:val="001B381B"/>
    <w:rsid w:val="001C0A69"/>
    <w:rsid w:val="001C1E83"/>
    <w:rsid w:val="001C40BB"/>
    <w:rsid w:val="001C42B5"/>
    <w:rsid w:val="001D1AAF"/>
    <w:rsid w:val="001D3E52"/>
    <w:rsid w:val="001E2190"/>
    <w:rsid w:val="001E4096"/>
    <w:rsid w:val="001F78ED"/>
    <w:rsid w:val="002061D1"/>
    <w:rsid w:val="00206C70"/>
    <w:rsid w:val="00207E24"/>
    <w:rsid w:val="00210464"/>
    <w:rsid w:val="00215232"/>
    <w:rsid w:val="002272B0"/>
    <w:rsid w:val="00233213"/>
    <w:rsid w:val="00246C73"/>
    <w:rsid w:val="002500E1"/>
    <w:rsid w:val="00256F6F"/>
    <w:rsid w:val="00256FDD"/>
    <w:rsid w:val="00262E65"/>
    <w:rsid w:val="002717EA"/>
    <w:rsid w:val="002746EC"/>
    <w:rsid w:val="00275BDC"/>
    <w:rsid w:val="0028276B"/>
    <w:rsid w:val="00283D8A"/>
    <w:rsid w:val="00285B95"/>
    <w:rsid w:val="00287603"/>
    <w:rsid w:val="0029102F"/>
    <w:rsid w:val="002912CF"/>
    <w:rsid w:val="002A1CF4"/>
    <w:rsid w:val="002A4379"/>
    <w:rsid w:val="002A4B06"/>
    <w:rsid w:val="002A5DC0"/>
    <w:rsid w:val="002B2A67"/>
    <w:rsid w:val="002B64D0"/>
    <w:rsid w:val="002D0AD1"/>
    <w:rsid w:val="002D39C2"/>
    <w:rsid w:val="002E02CE"/>
    <w:rsid w:val="002E549F"/>
    <w:rsid w:val="002E5720"/>
    <w:rsid w:val="002F072B"/>
    <w:rsid w:val="002F4528"/>
    <w:rsid w:val="002F69BD"/>
    <w:rsid w:val="002F7BC5"/>
    <w:rsid w:val="00306251"/>
    <w:rsid w:val="00312C14"/>
    <w:rsid w:val="003161DA"/>
    <w:rsid w:val="0031781A"/>
    <w:rsid w:val="0032344D"/>
    <w:rsid w:val="00332F10"/>
    <w:rsid w:val="00333C7C"/>
    <w:rsid w:val="003534D3"/>
    <w:rsid w:val="00354658"/>
    <w:rsid w:val="0035613E"/>
    <w:rsid w:val="00367205"/>
    <w:rsid w:val="003738C0"/>
    <w:rsid w:val="00383FA7"/>
    <w:rsid w:val="00385110"/>
    <w:rsid w:val="00390549"/>
    <w:rsid w:val="003915B7"/>
    <w:rsid w:val="0039282D"/>
    <w:rsid w:val="00393A4B"/>
    <w:rsid w:val="003A0FDE"/>
    <w:rsid w:val="003B2B37"/>
    <w:rsid w:val="003C47D8"/>
    <w:rsid w:val="003C60D5"/>
    <w:rsid w:val="003D22E0"/>
    <w:rsid w:val="003F2523"/>
    <w:rsid w:val="003F60E1"/>
    <w:rsid w:val="003F7CF4"/>
    <w:rsid w:val="004001B9"/>
    <w:rsid w:val="004143C8"/>
    <w:rsid w:val="0042077C"/>
    <w:rsid w:val="00421767"/>
    <w:rsid w:val="00423F7F"/>
    <w:rsid w:val="0042726D"/>
    <w:rsid w:val="0043658E"/>
    <w:rsid w:val="00452857"/>
    <w:rsid w:val="004536EF"/>
    <w:rsid w:val="00457545"/>
    <w:rsid w:val="00461040"/>
    <w:rsid w:val="004638C5"/>
    <w:rsid w:val="00480154"/>
    <w:rsid w:val="004972BC"/>
    <w:rsid w:val="004A0DF1"/>
    <w:rsid w:val="004B08E9"/>
    <w:rsid w:val="004B5E9D"/>
    <w:rsid w:val="004B62C6"/>
    <w:rsid w:val="004B62CB"/>
    <w:rsid w:val="004B77B0"/>
    <w:rsid w:val="004C4818"/>
    <w:rsid w:val="004E2E42"/>
    <w:rsid w:val="004E6683"/>
    <w:rsid w:val="004E7509"/>
    <w:rsid w:val="005006B3"/>
    <w:rsid w:val="005145A7"/>
    <w:rsid w:val="00520C56"/>
    <w:rsid w:val="00523025"/>
    <w:rsid w:val="005263A7"/>
    <w:rsid w:val="00537A64"/>
    <w:rsid w:val="00541BD0"/>
    <w:rsid w:val="0054367C"/>
    <w:rsid w:val="005447EA"/>
    <w:rsid w:val="005556E4"/>
    <w:rsid w:val="00555EB6"/>
    <w:rsid w:val="00560379"/>
    <w:rsid w:val="00561A68"/>
    <w:rsid w:val="005669AD"/>
    <w:rsid w:val="00567DE2"/>
    <w:rsid w:val="00571771"/>
    <w:rsid w:val="00572D95"/>
    <w:rsid w:val="00576DD7"/>
    <w:rsid w:val="00576F3B"/>
    <w:rsid w:val="00577D04"/>
    <w:rsid w:val="0058455A"/>
    <w:rsid w:val="00586212"/>
    <w:rsid w:val="005A079B"/>
    <w:rsid w:val="005B79B9"/>
    <w:rsid w:val="005D58D6"/>
    <w:rsid w:val="005E3FEB"/>
    <w:rsid w:val="005E621C"/>
    <w:rsid w:val="005E6400"/>
    <w:rsid w:val="005F4187"/>
    <w:rsid w:val="005F54E5"/>
    <w:rsid w:val="00600FFF"/>
    <w:rsid w:val="00602DEC"/>
    <w:rsid w:val="0061334C"/>
    <w:rsid w:val="006175A6"/>
    <w:rsid w:val="00624F40"/>
    <w:rsid w:val="00634F15"/>
    <w:rsid w:val="00635D57"/>
    <w:rsid w:val="00637F7F"/>
    <w:rsid w:val="00643FA1"/>
    <w:rsid w:val="00645314"/>
    <w:rsid w:val="00645F8B"/>
    <w:rsid w:val="0066483C"/>
    <w:rsid w:val="00667B93"/>
    <w:rsid w:val="006705E1"/>
    <w:rsid w:val="00672303"/>
    <w:rsid w:val="00672CC7"/>
    <w:rsid w:val="0067558C"/>
    <w:rsid w:val="0067670D"/>
    <w:rsid w:val="00684220"/>
    <w:rsid w:val="0068423C"/>
    <w:rsid w:val="006859FC"/>
    <w:rsid w:val="00690B5E"/>
    <w:rsid w:val="0069253F"/>
    <w:rsid w:val="00693DAD"/>
    <w:rsid w:val="006A0836"/>
    <w:rsid w:val="006A2666"/>
    <w:rsid w:val="006A4C73"/>
    <w:rsid w:val="006B01CF"/>
    <w:rsid w:val="006B198C"/>
    <w:rsid w:val="006B2B8E"/>
    <w:rsid w:val="006C675F"/>
    <w:rsid w:val="006C7C4A"/>
    <w:rsid w:val="006E7C41"/>
    <w:rsid w:val="006F0FD0"/>
    <w:rsid w:val="006F6894"/>
    <w:rsid w:val="006F73B8"/>
    <w:rsid w:val="00703100"/>
    <w:rsid w:val="0070422C"/>
    <w:rsid w:val="00704E3F"/>
    <w:rsid w:val="00706E70"/>
    <w:rsid w:val="007318F8"/>
    <w:rsid w:val="00734BDF"/>
    <w:rsid w:val="00736302"/>
    <w:rsid w:val="007417E4"/>
    <w:rsid w:val="00747830"/>
    <w:rsid w:val="0075449F"/>
    <w:rsid w:val="00760E02"/>
    <w:rsid w:val="0076713E"/>
    <w:rsid w:val="00767DDB"/>
    <w:rsid w:val="00780894"/>
    <w:rsid w:val="007832BF"/>
    <w:rsid w:val="00785722"/>
    <w:rsid w:val="007971B9"/>
    <w:rsid w:val="007A39C3"/>
    <w:rsid w:val="007A62FD"/>
    <w:rsid w:val="007A65FD"/>
    <w:rsid w:val="007A6C4E"/>
    <w:rsid w:val="007B189A"/>
    <w:rsid w:val="007B34AB"/>
    <w:rsid w:val="007C09D2"/>
    <w:rsid w:val="007C335E"/>
    <w:rsid w:val="007C4814"/>
    <w:rsid w:val="007C71CF"/>
    <w:rsid w:val="007E0FBD"/>
    <w:rsid w:val="007E36CF"/>
    <w:rsid w:val="007E68ED"/>
    <w:rsid w:val="007F3371"/>
    <w:rsid w:val="007F7AF2"/>
    <w:rsid w:val="007F7D7C"/>
    <w:rsid w:val="00806498"/>
    <w:rsid w:val="008213F0"/>
    <w:rsid w:val="00822715"/>
    <w:rsid w:val="00827CC5"/>
    <w:rsid w:val="00835442"/>
    <w:rsid w:val="008361D0"/>
    <w:rsid w:val="0083661A"/>
    <w:rsid w:val="00840127"/>
    <w:rsid w:val="00845869"/>
    <w:rsid w:val="00846352"/>
    <w:rsid w:val="00847388"/>
    <w:rsid w:val="00850C7E"/>
    <w:rsid w:val="00865546"/>
    <w:rsid w:val="00865B8A"/>
    <w:rsid w:val="00866EE7"/>
    <w:rsid w:val="008708C5"/>
    <w:rsid w:val="00870C4A"/>
    <w:rsid w:val="00872E74"/>
    <w:rsid w:val="00876DBD"/>
    <w:rsid w:val="008808F4"/>
    <w:rsid w:val="008810AD"/>
    <w:rsid w:val="008879FA"/>
    <w:rsid w:val="00895CCF"/>
    <w:rsid w:val="008A0590"/>
    <w:rsid w:val="008A6491"/>
    <w:rsid w:val="008B2414"/>
    <w:rsid w:val="008B53AB"/>
    <w:rsid w:val="008B6D55"/>
    <w:rsid w:val="008D0DA4"/>
    <w:rsid w:val="008D2887"/>
    <w:rsid w:val="008D5AC7"/>
    <w:rsid w:val="008E0B0A"/>
    <w:rsid w:val="008E542E"/>
    <w:rsid w:val="008E5669"/>
    <w:rsid w:val="00902039"/>
    <w:rsid w:val="00902750"/>
    <w:rsid w:val="00902FD7"/>
    <w:rsid w:val="009112D8"/>
    <w:rsid w:val="00911343"/>
    <w:rsid w:val="00912AE0"/>
    <w:rsid w:val="00916668"/>
    <w:rsid w:val="009222F0"/>
    <w:rsid w:val="0092429C"/>
    <w:rsid w:val="00927284"/>
    <w:rsid w:val="0092751F"/>
    <w:rsid w:val="009305EE"/>
    <w:rsid w:val="00942589"/>
    <w:rsid w:val="00944D60"/>
    <w:rsid w:val="00946AC3"/>
    <w:rsid w:val="00947382"/>
    <w:rsid w:val="00947DC5"/>
    <w:rsid w:val="00960200"/>
    <w:rsid w:val="009650CF"/>
    <w:rsid w:val="00967AAB"/>
    <w:rsid w:val="00976C39"/>
    <w:rsid w:val="0097735C"/>
    <w:rsid w:val="00980B70"/>
    <w:rsid w:val="00982F86"/>
    <w:rsid w:val="009922E8"/>
    <w:rsid w:val="00993C89"/>
    <w:rsid w:val="00993D94"/>
    <w:rsid w:val="0099402E"/>
    <w:rsid w:val="009B33EB"/>
    <w:rsid w:val="009B3D2E"/>
    <w:rsid w:val="009B4D0A"/>
    <w:rsid w:val="009C1B26"/>
    <w:rsid w:val="009C5BA8"/>
    <w:rsid w:val="009C7369"/>
    <w:rsid w:val="009D2E95"/>
    <w:rsid w:val="009E0376"/>
    <w:rsid w:val="009E2178"/>
    <w:rsid w:val="009E54E8"/>
    <w:rsid w:val="009F03D9"/>
    <w:rsid w:val="00A02602"/>
    <w:rsid w:val="00A118F3"/>
    <w:rsid w:val="00A17CA7"/>
    <w:rsid w:val="00A249FD"/>
    <w:rsid w:val="00A3136A"/>
    <w:rsid w:val="00A31BCE"/>
    <w:rsid w:val="00A357AA"/>
    <w:rsid w:val="00A35D38"/>
    <w:rsid w:val="00A437D4"/>
    <w:rsid w:val="00A519C4"/>
    <w:rsid w:val="00A55A8C"/>
    <w:rsid w:val="00A657FA"/>
    <w:rsid w:val="00A67FD0"/>
    <w:rsid w:val="00A72D7D"/>
    <w:rsid w:val="00A775E6"/>
    <w:rsid w:val="00A80111"/>
    <w:rsid w:val="00A81817"/>
    <w:rsid w:val="00A83FFD"/>
    <w:rsid w:val="00A9538F"/>
    <w:rsid w:val="00A96F83"/>
    <w:rsid w:val="00A978C0"/>
    <w:rsid w:val="00AB2A05"/>
    <w:rsid w:val="00AC1F67"/>
    <w:rsid w:val="00AC22D6"/>
    <w:rsid w:val="00AC3FCA"/>
    <w:rsid w:val="00AC4230"/>
    <w:rsid w:val="00AC7B13"/>
    <w:rsid w:val="00AD6525"/>
    <w:rsid w:val="00AE570B"/>
    <w:rsid w:val="00AF1B13"/>
    <w:rsid w:val="00AF7902"/>
    <w:rsid w:val="00B0419B"/>
    <w:rsid w:val="00B1031E"/>
    <w:rsid w:val="00B11083"/>
    <w:rsid w:val="00B13E1B"/>
    <w:rsid w:val="00B14B45"/>
    <w:rsid w:val="00B15BBF"/>
    <w:rsid w:val="00B27463"/>
    <w:rsid w:val="00B3251B"/>
    <w:rsid w:val="00B340EC"/>
    <w:rsid w:val="00B438EF"/>
    <w:rsid w:val="00B45A34"/>
    <w:rsid w:val="00B52845"/>
    <w:rsid w:val="00B61D1A"/>
    <w:rsid w:val="00B634AC"/>
    <w:rsid w:val="00B63CF5"/>
    <w:rsid w:val="00B64ADF"/>
    <w:rsid w:val="00B65767"/>
    <w:rsid w:val="00B734EB"/>
    <w:rsid w:val="00B76CE4"/>
    <w:rsid w:val="00B84636"/>
    <w:rsid w:val="00B8634F"/>
    <w:rsid w:val="00BA33F1"/>
    <w:rsid w:val="00BA5153"/>
    <w:rsid w:val="00BA550D"/>
    <w:rsid w:val="00BA6AE0"/>
    <w:rsid w:val="00BB11DC"/>
    <w:rsid w:val="00BB74FF"/>
    <w:rsid w:val="00BC4B87"/>
    <w:rsid w:val="00BC6178"/>
    <w:rsid w:val="00BC63BD"/>
    <w:rsid w:val="00BE14A0"/>
    <w:rsid w:val="00BE3F76"/>
    <w:rsid w:val="00BF1DBE"/>
    <w:rsid w:val="00BF6AEC"/>
    <w:rsid w:val="00BF7626"/>
    <w:rsid w:val="00C20622"/>
    <w:rsid w:val="00C22525"/>
    <w:rsid w:val="00C25CF7"/>
    <w:rsid w:val="00C27293"/>
    <w:rsid w:val="00C3098F"/>
    <w:rsid w:val="00C32366"/>
    <w:rsid w:val="00C35E67"/>
    <w:rsid w:val="00C36398"/>
    <w:rsid w:val="00C47446"/>
    <w:rsid w:val="00C56760"/>
    <w:rsid w:val="00C62A7D"/>
    <w:rsid w:val="00C635D5"/>
    <w:rsid w:val="00C75702"/>
    <w:rsid w:val="00C939A5"/>
    <w:rsid w:val="00C93CA5"/>
    <w:rsid w:val="00C94864"/>
    <w:rsid w:val="00C97A88"/>
    <w:rsid w:val="00C97EBB"/>
    <w:rsid w:val="00CA0C27"/>
    <w:rsid w:val="00CA3820"/>
    <w:rsid w:val="00CA537A"/>
    <w:rsid w:val="00CA6510"/>
    <w:rsid w:val="00CB70DB"/>
    <w:rsid w:val="00CC38D2"/>
    <w:rsid w:val="00CD47D6"/>
    <w:rsid w:val="00CE4762"/>
    <w:rsid w:val="00CE487D"/>
    <w:rsid w:val="00CE4B07"/>
    <w:rsid w:val="00CF0723"/>
    <w:rsid w:val="00CF2F19"/>
    <w:rsid w:val="00CF3841"/>
    <w:rsid w:val="00CF7230"/>
    <w:rsid w:val="00D01E0C"/>
    <w:rsid w:val="00D075E2"/>
    <w:rsid w:val="00D14EA4"/>
    <w:rsid w:val="00D17373"/>
    <w:rsid w:val="00D25850"/>
    <w:rsid w:val="00D2654F"/>
    <w:rsid w:val="00D274DE"/>
    <w:rsid w:val="00D311F6"/>
    <w:rsid w:val="00D377E9"/>
    <w:rsid w:val="00D40AEF"/>
    <w:rsid w:val="00D419E4"/>
    <w:rsid w:val="00D45883"/>
    <w:rsid w:val="00D4708F"/>
    <w:rsid w:val="00D52567"/>
    <w:rsid w:val="00D6534B"/>
    <w:rsid w:val="00D67E98"/>
    <w:rsid w:val="00D70510"/>
    <w:rsid w:val="00D724BD"/>
    <w:rsid w:val="00D804BA"/>
    <w:rsid w:val="00D821CE"/>
    <w:rsid w:val="00D856B2"/>
    <w:rsid w:val="00D85CEC"/>
    <w:rsid w:val="00D872AF"/>
    <w:rsid w:val="00D90547"/>
    <w:rsid w:val="00D92750"/>
    <w:rsid w:val="00D94C06"/>
    <w:rsid w:val="00D959CA"/>
    <w:rsid w:val="00D96091"/>
    <w:rsid w:val="00DA2E78"/>
    <w:rsid w:val="00DB21DA"/>
    <w:rsid w:val="00DC0106"/>
    <w:rsid w:val="00DD0587"/>
    <w:rsid w:val="00DD1AFD"/>
    <w:rsid w:val="00DD75F9"/>
    <w:rsid w:val="00DD7C21"/>
    <w:rsid w:val="00DE5628"/>
    <w:rsid w:val="00DE586B"/>
    <w:rsid w:val="00DF4E32"/>
    <w:rsid w:val="00E02ECF"/>
    <w:rsid w:val="00E20B9F"/>
    <w:rsid w:val="00E20E02"/>
    <w:rsid w:val="00E21C77"/>
    <w:rsid w:val="00E27B07"/>
    <w:rsid w:val="00E27F51"/>
    <w:rsid w:val="00E31236"/>
    <w:rsid w:val="00E432BE"/>
    <w:rsid w:val="00E56AD9"/>
    <w:rsid w:val="00E57392"/>
    <w:rsid w:val="00E57584"/>
    <w:rsid w:val="00E6192D"/>
    <w:rsid w:val="00E66659"/>
    <w:rsid w:val="00E677FB"/>
    <w:rsid w:val="00E71B2B"/>
    <w:rsid w:val="00E816A8"/>
    <w:rsid w:val="00E842AD"/>
    <w:rsid w:val="00E853F8"/>
    <w:rsid w:val="00E9315D"/>
    <w:rsid w:val="00E95D8D"/>
    <w:rsid w:val="00EA4771"/>
    <w:rsid w:val="00EB2E02"/>
    <w:rsid w:val="00EB4B78"/>
    <w:rsid w:val="00EB6AC9"/>
    <w:rsid w:val="00EC069D"/>
    <w:rsid w:val="00EC3514"/>
    <w:rsid w:val="00EC6F02"/>
    <w:rsid w:val="00EE07C0"/>
    <w:rsid w:val="00EE32B8"/>
    <w:rsid w:val="00EE42FF"/>
    <w:rsid w:val="00EE4BC2"/>
    <w:rsid w:val="00EE6211"/>
    <w:rsid w:val="00EE71B6"/>
    <w:rsid w:val="00EF5284"/>
    <w:rsid w:val="00F24B5B"/>
    <w:rsid w:val="00F25634"/>
    <w:rsid w:val="00F35D28"/>
    <w:rsid w:val="00F40139"/>
    <w:rsid w:val="00F540C6"/>
    <w:rsid w:val="00F55A97"/>
    <w:rsid w:val="00F56221"/>
    <w:rsid w:val="00F73302"/>
    <w:rsid w:val="00F835C8"/>
    <w:rsid w:val="00F864B3"/>
    <w:rsid w:val="00F907E4"/>
    <w:rsid w:val="00F92698"/>
    <w:rsid w:val="00FA18F2"/>
    <w:rsid w:val="00FA342F"/>
    <w:rsid w:val="00FA54C9"/>
    <w:rsid w:val="00FB3029"/>
    <w:rsid w:val="00FB36EA"/>
    <w:rsid w:val="00FB4622"/>
    <w:rsid w:val="00FC11D1"/>
    <w:rsid w:val="00FC7F85"/>
    <w:rsid w:val="00FD21DA"/>
    <w:rsid w:val="00FD4E4C"/>
    <w:rsid w:val="00FD6924"/>
    <w:rsid w:val="00FE4116"/>
    <w:rsid w:val="00FF1307"/>
    <w:rsid w:val="00FF3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F3B3"/>
  <w15:chartTrackingRefBased/>
  <w15:docId w15:val="{3D9784F3-1A1C-4D31-B5A7-E3EE297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8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8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8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8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8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8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8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8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8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8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8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8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8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8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8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8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8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82D"/>
    <w:rPr>
      <w:rFonts w:eastAsiaTheme="majorEastAsia" w:cstheme="majorBidi"/>
      <w:color w:val="272727" w:themeColor="text1" w:themeTint="D8"/>
    </w:rPr>
  </w:style>
  <w:style w:type="paragraph" w:styleId="Title">
    <w:name w:val="Title"/>
    <w:basedOn w:val="Normal"/>
    <w:next w:val="Normal"/>
    <w:link w:val="TitleChar"/>
    <w:uiPriority w:val="10"/>
    <w:qFormat/>
    <w:rsid w:val="00392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8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8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8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82D"/>
    <w:pPr>
      <w:spacing w:before="160"/>
      <w:jc w:val="center"/>
    </w:pPr>
    <w:rPr>
      <w:i/>
      <w:iCs/>
      <w:color w:val="404040" w:themeColor="text1" w:themeTint="BF"/>
    </w:rPr>
  </w:style>
  <w:style w:type="character" w:customStyle="1" w:styleId="QuoteChar">
    <w:name w:val="Quote Char"/>
    <w:basedOn w:val="DefaultParagraphFont"/>
    <w:link w:val="Quote"/>
    <w:uiPriority w:val="29"/>
    <w:rsid w:val="0039282D"/>
    <w:rPr>
      <w:i/>
      <w:iCs/>
      <w:color w:val="404040" w:themeColor="text1" w:themeTint="BF"/>
    </w:rPr>
  </w:style>
  <w:style w:type="paragraph" w:styleId="ListParagraph">
    <w:name w:val="List Paragraph"/>
    <w:basedOn w:val="Normal"/>
    <w:uiPriority w:val="34"/>
    <w:qFormat/>
    <w:rsid w:val="0039282D"/>
    <w:pPr>
      <w:ind w:left="720"/>
      <w:contextualSpacing/>
    </w:pPr>
  </w:style>
  <w:style w:type="character" w:styleId="IntenseEmphasis">
    <w:name w:val="Intense Emphasis"/>
    <w:basedOn w:val="DefaultParagraphFont"/>
    <w:uiPriority w:val="21"/>
    <w:qFormat/>
    <w:rsid w:val="0039282D"/>
    <w:rPr>
      <w:i/>
      <w:iCs/>
      <w:color w:val="0F4761" w:themeColor="accent1" w:themeShade="BF"/>
    </w:rPr>
  </w:style>
  <w:style w:type="paragraph" w:styleId="IntenseQuote">
    <w:name w:val="Intense Quote"/>
    <w:basedOn w:val="Normal"/>
    <w:next w:val="Normal"/>
    <w:link w:val="IntenseQuoteChar"/>
    <w:uiPriority w:val="30"/>
    <w:qFormat/>
    <w:rsid w:val="00392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82D"/>
    <w:rPr>
      <w:i/>
      <w:iCs/>
      <w:color w:val="0F4761" w:themeColor="accent1" w:themeShade="BF"/>
    </w:rPr>
  </w:style>
  <w:style w:type="character" w:styleId="IntenseReference">
    <w:name w:val="Intense Reference"/>
    <w:basedOn w:val="DefaultParagraphFont"/>
    <w:uiPriority w:val="32"/>
    <w:qFormat/>
    <w:rsid w:val="0039282D"/>
    <w:rPr>
      <w:b/>
      <w:bCs/>
      <w:smallCaps/>
      <w:color w:val="0F4761" w:themeColor="accent1" w:themeShade="BF"/>
      <w:spacing w:val="5"/>
    </w:rPr>
  </w:style>
  <w:style w:type="table" w:styleId="TableGrid">
    <w:name w:val="Table Grid"/>
    <w:basedOn w:val="TableNormal"/>
    <w:uiPriority w:val="59"/>
    <w:rsid w:val="006A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96766"/>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8E0B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645885">
      <w:bodyDiv w:val="1"/>
      <w:marLeft w:val="0"/>
      <w:marRight w:val="0"/>
      <w:marTop w:val="0"/>
      <w:marBottom w:val="0"/>
      <w:divBdr>
        <w:top w:val="none" w:sz="0" w:space="0" w:color="auto"/>
        <w:left w:val="none" w:sz="0" w:space="0" w:color="auto"/>
        <w:bottom w:val="none" w:sz="0" w:space="0" w:color="auto"/>
        <w:right w:val="none" w:sz="0" w:space="0" w:color="auto"/>
      </w:divBdr>
    </w:div>
    <w:div w:id="284890801">
      <w:bodyDiv w:val="1"/>
      <w:marLeft w:val="0"/>
      <w:marRight w:val="0"/>
      <w:marTop w:val="0"/>
      <w:marBottom w:val="0"/>
      <w:divBdr>
        <w:top w:val="none" w:sz="0" w:space="0" w:color="auto"/>
        <w:left w:val="none" w:sz="0" w:space="0" w:color="auto"/>
        <w:bottom w:val="none" w:sz="0" w:space="0" w:color="auto"/>
        <w:right w:val="none" w:sz="0" w:space="0" w:color="auto"/>
      </w:divBdr>
    </w:div>
    <w:div w:id="446461431">
      <w:bodyDiv w:val="1"/>
      <w:marLeft w:val="0"/>
      <w:marRight w:val="0"/>
      <w:marTop w:val="0"/>
      <w:marBottom w:val="0"/>
      <w:divBdr>
        <w:top w:val="none" w:sz="0" w:space="0" w:color="auto"/>
        <w:left w:val="none" w:sz="0" w:space="0" w:color="auto"/>
        <w:bottom w:val="none" w:sz="0" w:space="0" w:color="auto"/>
        <w:right w:val="none" w:sz="0" w:space="0" w:color="auto"/>
      </w:divBdr>
    </w:div>
    <w:div w:id="478890063">
      <w:bodyDiv w:val="1"/>
      <w:marLeft w:val="0"/>
      <w:marRight w:val="0"/>
      <w:marTop w:val="0"/>
      <w:marBottom w:val="0"/>
      <w:divBdr>
        <w:top w:val="none" w:sz="0" w:space="0" w:color="auto"/>
        <w:left w:val="none" w:sz="0" w:space="0" w:color="auto"/>
        <w:bottom w:val="none" w:sz="0" w:space="0" w:color="auto"/>
        <w:right w:val="none" w:sz="0" w:space="0" w:color="auto"/>
      </w:divBdr>
    </w:div>
    <w:div w:id="571161112">
      <w:bodyDiv w:val="1"/>
      <w:marLeft w:val="0"/>
      <w:marRight w:val="0"/>
      <w:marTop w:val="0"/>
      <w:marBottom w:val="0"/>
      <w:divBdr>
        <w:top w:val="none" w:sz="0" w:space="0" w:color="auto"/>
        <w:left w:val="none" w:sz="0" w:space="0" w:color="auto"/>
        <w:bottom w:val="none" w:sz="0" w:space="0" w:color="auto"/>
        <w:right w:val="none" w:sz="0" w:space="0" w:color="auto"/>
      </w:divBdr>
    </w:div>
    <w:div w:id="1183742288">
      <w:bodyDiv w:val="1"/>
      <w:marLeft w:val="0"/>
      <w:marRight w:val="0"/>
      <w:marTop w:val="0"/>
      <w:marBottom w:val="0"/>
      <w:divBdr>
        <w:top w:val="none" w:sz="0" w:space="0" w:color="auto"/>
        <w:left w:val="none" w:sz="0" w:space="0" w:color="auto"/>
        <w:bottom w:val="none" w:sz="0" w:space="0" w:color="auto"/>
        <w:right w:val="none" w:sz="0" w:space="0" w:color="auto"/>
      </w:divBdr>
    </w:div>
    <w:div w:id="1233275573">
      <w:bodyDiv w:val="1"/>
      <w:marLeft w:val="0"/>
      <w:marRight w:val="0"/>
      <w:marTop w:val="0"/>
      <w:marBottom w:val="0"/>
      <w:divBdr>
        <w:top w:val="none" w:sz="0" w:space="0" w:color="auto"/>
        <w:left w:val="none" w:sz="0" w:space="0" w:color="auto"/>
        <w:bottom w:val="none" w:sz="0" w:space="0" w:color="auto"/>
        <w:right w:val="none" w:sz="0" w:space="0" w:color="auto"/>
      </w:divBdr>
    </w:div>
    <w:div w:id="1487820426">
      <w:bodyDiv w:val="1"/>
      <w:marLeft w:val="0"/>
      <w:marRight w:val="0"/>
      <w:marTop w:val="0"/>
      <w:marBottom w:val="0"/>
      <w:divBdr>
        <w:top w:val="none" w:sz="0" w:space="0" w:color="auto"/>
        <w:left w:val="none" w:sz="0" w:space="0" w:color="auto"/>
        <w:bottom w:val="none" w:sz="0" w:space="0" w:color="auto"/>
        <w:right w:val="none" w:sz="0" w:space="0" w:color="auto"/>
      </w:divBdr>
    </w:div>
    <w:div w:id="1640066422">
      <w:bodyDiv w:val="1"/>
      <w:marLeft w:val="0"/>
      <w:marRight w:val="0"/>
      <w:marTop w:val="0"/>
      <w:marBottom w:val="0"/>
      <w:divBdr>
        <w:top w:val="none" w:sz="0" w:space="0" w:color="auto"/>
        <w:left w:val="none" w:sz="0" w:space="0" w:color="auto"/>
        <w:bottom w:val="none" w:sz="0" w:space="0" w:color="auto"/>
        <w:right w:val="none" w:sz="0" w:space="0" w:color="auto"/>
      </w:divBdr>
    </w:div>
    <w:div w:id="1860239659">
      <w:bodyDiv w:val="1"/>
      <w:marLeft w:val="0"/>
      <w:marRight w:val="0"/>
      <w:marTop w:val="0"/>
      <w:marBottom w:val="0"/>
      <w:divBdr>
        <w:top w:val="none" w:sz="0" w:space="0" w:color="auto"/>
        <w:left w:val="none" w:sz="0" w:space="0" w:color="auto"/>
        <w:bottom w:val="none" w:sz="0" w:space="0" w:color="auto"/>
        <w:right w:val="none" w:sz="0" w:space="0" w:color="auto"/>
      </w:divBdr>
    </w:div>
    <w:div w:id="1954822093">
      <w:bodyDiv w:val="1"/>
      <w:marLeft w:val="0"/>
      <w:marRight w:val="0"/>
      <w:marTop w:val="0"/>
      <w:marBottom w:val="0"/>
      <w:divBdr>
        <w:top w:val="none" w:sz="0" w:space="0" w:color="auto"/>
        <w:left w:val="none" w:sz="0" w:space="0" w:color="auto"/>
        <w:bottom w:val="none" w:sz="0" w:space="0" w:color="auto"/>
        <w:right w:val="none" w:sz="0" w:space="0" w:color="auto"/>
      </w:divBdr>
    </w:div>
    <w:div w:id="19605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591</TotalTime>
  <Pages>15</Pages>
  <Words>3973</Words>
  <Characters>22648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Bruce</dc:creator>
  <cp:keywords/>
  <dc:description/>
  <cp:lastModifiedBy>Helena Bruce</cp:lastModifiedBy>
  <cp:revision>17</cp:revision>
  <dcterms:created xsi:type="dcterms:W3CDTF">2025-06-09T03:46:00Z</dcterms:created>
  <dcterms:modified xsi:type="dcterms:W3CDTF">2025-06-12T09:53:00Z</dcterms:modified>
</cp:coreProperties>
</file>