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F140" w14:textId="2857F1AC" w:rsidR="00240C68" w:rsidRPr="004D0B15" w:rsidRDefault="00240C68" w:rsidP="00240C68">
      <w:pPr>
        <w:rPr>
          <w:rFonts w:ascii="Aptos" w:hAnsi="Aptos"/>
          <w:b/>
        </w:rPr>
      </w:pPr>
      <w:r w:rsidRPr="004D0B15">
        <w:rPr>
          <w:rFonts w:ascii="Aptos" w:hAnsi="Aptos"/>
          <w:b/>
        </w:rPr>
        <w:t>K</w:t>
      </w:r>
      <w:r w:rsidR="004D0B15" w:rsidRPr="004D0B15">
        <w:rPr>
          <w:rFonts w:ascii="Aptos" w:hAnsi="Aptos"/>
          <w:b/>
        </w:rPr>
        <w:t>ey Housing Association</w:t>
      </w:r>
    </w:p>
    <w:p w14:paraId="2879E4EA" w14:textId="1D3C9837" w:rsidR="00240C68" w:rsidRPr="004D0B15" w:rsidRDefault="00031545" w:rsidP="00240C68">
      <w:pPr>
        <w:rPr>
          <w:rFonts w:ascii="Aptos" w:hAnsi="Aptos"/>
          <w:b/>
        </w:rPr>
      </w:pPr>
      <w:r w:rsidRPr="004D0B15">
        <w:rPr>
          <w:rFonts w:ascii="Aptos" w:hAnsi="Aptos"/>
          <w:b/>
        </w:rPr>
        <w:t xml:space="preserve">Housing Strategic Plan </w:t>
      </w:r>
      <w:r w:rsidR="00F25B7B" w:rsidRPr="004D0B15">
        <w:rPr>
          <w:rFonts w:ascii="Aptos" w:hAnsi="Aptos"/>
          <w:b/>
        </w:rPr>
        <w:t>202</w:t>
      </w:r>
      <w:r w:rsidR="004D0B15" w:rsidRPr="004D0B15">
        <w:rPr>
          <w:rFonts w:ascii="Aptos" w:hAnsi="Aptos"/>
          <w:b/>
        </w:rPr>
        <w:t>5</w:t>
      </w:r>
      <w:r w:rsidR="00F25B7B" w:rsidRPr="004D0B15">
        <w:rPr>
          <w:rFonts w:ascii="Aptos" w:hAnsi="Aptos"/>
          <w:b/>
        </w:rPr>
        <w:t>-2</w:t>
      </w:r>
      <w:r w:rsidR="004D0B15" w:rsidRPr="004D0B15">
        <w:rPr>
          <w:rFonts w:ascii="Aptos" w:hAnsi="Aptos"/>
          <w:b/>
        </w:rPr>
        <w:t>8</w:t>
      </w:r>
    </w:p>
    <w:p w14:paraId="674FB57B" w14:textId="77777777" w:rsidR="00497465" w:rsidRPr="004D0B15" w:rsidRDefault="001C7786" w:rsidP="00497465">
      <w:pPr>
        <w:rPr>
          <w:rFonts w:ascii="Aptos" w:hAnsi="Aptos"/>
          <w:b/>
        </w:rPr>
      </w:pPr>
      <w:r w:rsidRPr="004D0B15">
        <w:rPr>
          <w:rFonts w:ascii="Aptos" w:hAnsi="Aptos"/>
          <w:b/>
        </w:rPr>
        <w:t>Appendix 5</w:t>
      </w:r>
    </w:p>
    <w:p w14:paraId="77F20CAB" w14:textId="77777777" w:rsidR="00497465" w:rsidRPr="004D0B15" w:rsidRDefault="00717112" w:rsidP="00497465">
      <w:pPr>
        <w:rPr>
          <w:rFonts w:ascii="Aptos" w:hAnsi="Aptos"/>
          <w:b/>
        </w:rPr>
      </w:pPr>
      <w:r w:rsidRPr="004D0B15">
        <w:rPr>
          <w:rFonts w:ascii="Aptos" w:hAnsi="Aptos"/>
          <w:b/>
        </w:rPr>
        <w:t>Tenant Engagement Strategy</w:t>
      </w:r>
    </w:p>
    <w:p w14:paraId="1BDCE5EC" w14:textId="77777777" w:rsidR="00497465" w:rsidRPr="004D0B15" w:rsidRDefault="00497465" w:rsidP="00497465">
      <w:pPr>
        <w:rPr>
          <w:rFonts w:ascii="Aptos" w:hAnsi="Aptos"/>
        </w:rPr>
      </w:pPr>
    </w:p>
    <w:p w14:paraId="6F4CD109" w14:textId="2992424E" w:rsidR="00F25B7B" w:rsidRPr="004D0B15" w:rsidRDefault="003735C9" w:rsidP="00497465">
      <w:pPr>
        <w:rPr>
          <w:rFonts w:ascii="Aptos" w:hAnsi="Aptos"/>
        </w:rPr>
      </w:pPr>
      <w:r w:rsidRPr="004D0B15">
        <w:rPr>
          <w:rFonts w:ascii="Aptos" w:hAnsi="Aptos"/>
        </w:rPr>
        <w:t xml:space="preserve">As part of a series of measures to ensure compliance with the Social Housing Charter </w:t>
      </w:r>
      <w:r w:rsidR="004571A4">
        <w:rPr>
          <w:rFonts w:ascii="Aptos" w:hAnsi="Aptos"/>
        </w:rPr>
        <w:t xml:space="preserve">(updated in November 2022) </w:t>
      </w:r>
      <w:r w:rsidR="00F25B7B" w:rsidRPr="004D0B15">
        <w:rPr>
          <w:rFonts w:ascii="Aptos" w:hAnsi="Aptos"/>
        </w:rPr>
        <w:t>we</w:t>
      </w:r>
      <w:r w:rsidRPr="004D0B15">
        <w:rPr>
          <w:rFonts w:ascii="Aptos" w:hAnsi="Aptos"/>
        </w:rPr>
        <w:t xml:space="preserve"> seek to engage with </w:t>
      </w:r>
      <w:r w:rsidR="00F25B7B" w:rsidRPr="004D0B15">
        <w:rPr>
          <w:rFonts w:ascii="Aptos" w:hAnsi="Aptos"/>
        </w:rPr>
        <w:t>our</w:t>
      </w:r>
      <w:r w:rsidRPr="004D0B15">
        <w:rPr>
          <w:rFonts w:ascii="Aptos" w:hAnsi="Aptos"/>
        </w:rPr>
        <w:t xml:space="preserve"> tenants at a range of levels.   </w:t>
      </w:r>
    </w:p>
    <w:p w14:paraId="15798C20" w14:textId="77777777" w:rsidR="00F25B7B" w:rsidRPr="004D0B15" w:rsidRDefault="00F25B7B" w:rsidP="00497465">
      <w:pPr>
        <w:rPr>
          <w:rFonts w:ascii="Aptos" w:hAnsi="Aptos"/>
        </w:rPr>
      </w:pPr>
    </w:p>
    <w:p w14:paraId="763B3CB0" w14:textId="48BE0F83" w:rsidR="00AD7006" w:rsidRPr="004D0B15" w:rsidRDefault="003735C9" w:rsidP="00497465">
      <w:pPr>
        <w:rPr>
          <w:rFonts w:ascii="Aptos" w:hAnsi="Aptos"/>
        </w:rPr>
      </w:pPr>
      <w:r w:rsidRPr="004D0B15">
        <w:rPr>
          <w:rFonts w:ascii="Aptos" w:hAnsi="Aptos"/>
        </w:rPr>
        <w:t xml:space="preserve">The following </w:t>
      </w:r>
      <w:r w:rsidR="00F25B7B" w:rsidRPr="004D0B15">
        <w:rPr>
          <w:rFonts w:ascii="Aptos" w:hAnsi="Aptos"/>
        </w:rPr>
        <w:t>provides a commentary on the Charter</w:t>
      </w:r>
      <w:r w:rsidRPr="004D0B15">
        <w:rPr>
          <w:rFonts w:ascii="Aptos" w:hAnsi="Aptos"/>
        </w:rPr>
        <w:t xml:space="preserve"> outcomes </w:t>
      </w:r>
      <w:r w:rsidR="00F25B7B" w:rsidRPr="004D0B15">
        <w:rPr>
          <w:rFonts w:ascii="Aptos" w:hAnsi="Aptos"/>
        </w:rPr>
        <w:t>as they apply to our approach to tenant</w:t>
      </w:r>
      <w:r w:rsidRPr="004D0B15">
        <w:rPr>
          <w:rFonts w:ascii="Aptos" w:hAnsi="Aptos"/>
        </w:rPr>
        <w:t xml:space="preserve"> engagement activities</w:t>
      </w:r>
    </w:p>
    <w:p w14:paraId="5994180F" w14:textId="77777777" w:rsidR="00AD7006" w:rsidRPr="004D0B15" w:rsidRDefault="00AD7006" w:rsidP="00AD7006">
      <w:pPr>
        <w:rPr>
          <w:rFonts w:ascii="Aptos" w:hAnsi="Aptos" w:cs="Arial"/>
        </w:rPr>
      </w:pPr>
    </w:p>
    <w:tbl>
      <w:tblPr>
        <w:tblStyle w:val="TableGrid"/>
        <w:tblW w:w="9747" w:type="dxa"/>
        <w:tblLook w:val="04A0" w:firstRow="1" w:lastRow="0" w:firstColumn="1" w:lastColumn="0" w:noHBand="0" w:noVBand="1"/>
      </w:tblPr>
      <w:tblGrid>
        <w:gridCol w:w="1984"/>
        <w:gridCol w:w="3126"/>
        <w:gridCol w:w="4637"/>
      </w:tblGrid>
      <w:tr w:rsidR="003E4027" w:rsidRPr="004D0B15" w14:paraId="7BFE0EC6" w14:textId="77777777" w:rsidTr="000574D1">
        <w:trPr>
          <w:tblHeader/>
        </w:trPr>
        <w:tc>
          <w:tcPr>
            <w:tcW w:w="1921" w:type="dxa"/>
          </w:tcPr>
          <w:p w14:paraId="216BD57D" w14:textId="77777777" w:rsidR="003E4027" w:rsidRPr="004D0B15" w:rsidRDefault="003E4027" w:rsidP="00AD7006">
            <w:pPr>
              <w:rPr>
                <w:rFonts w:ascii="Aptos" w:hAnsi="Aptos" w:cs="Arial"/>
                <w:b/>
              </w:rPr>
            </w:pPr>
            <w:r w:rsidRPr="004D0B15">
              <w:rPr>
                <w:rFonts w:ascii="Aptos" w:hAnsi="Aptos" w:cs="Arial"/>
                <w:b/>
              </w:rPr>
              <w:t>Charter Outcome</w:t>
            </w:r>
          </w:p>
          <w:p w14:paraId="40E9CE50" w14:textId="77777777" w:rsidR="00B51DF0" w:rsidRPr="004D0B15" w:rsidRDefault="00B51DF0" w:rsidP="00AD7006">
            <w:pPr>
              <w:rPr>
                <w:rFonts w:ascii="Aptos" w:hAnsi="Aptos" w:cs="Arial"/>
                <w:b/>
              </w:rPr>
            </w:pPr>
            <w:r w:rsidRPr="004D0B15">
              <w:rPr>
                <w:rFonts w:ascii="Aptos" w:hAnsi="Aptos" w:cs="Arial"/>
                <w:b/>
              </w:rPr>
              <w:t>or Standard</w:t>
            </w:r>
          </w:p>
        </w:tc>
        <w:tc>
          <w:tcPr>
            <w:tcW w:w="3149" w:type="dxa"/>
          </w:tcPr>
          <w:p w14:paraId="649CABDA" w14:textId="77777777" w:rsidR="003E4027" w:rsidRPr="004D0B15" w:rsidRDefault="003E4027" w:rsidP="003E4027">
            <w:pPr>
              <w:rPr>
                <w:rFonts w:ascii="Aptos" w:hAnsi="Aptos" w:cs="Arial"/>
                <w:b/>
              </w:rPr>
            </w:pPr>
            <w:r w:rsidRPr="004D0B15">
              <w:rPr>
                <w:rFonts w:ascii="Aptos" w:hAnsi="Aptos" w:cs="Arial"/>
                <w:b/>
              </w:rPr>
              <w:t>Charter Statement</w:t>
            </w:r>
          </w:p>
        </w:tc>
        <w:tc>
          <w:tcPr>
            <w:tcW w:w="4677" w:type="dxa"/>
          </w:tcPr>
          <w:p w14:paraId="6979AD66" w14:textId="0DA25FAB" w:rsidR="003E4027" w:rsidRPr="004D0B15" w:rsidRDefault="00975ABA" w:rsidP="00AD7006">
            <w:pPr>
              <w:rPr>
                <w:rFonts w:ascii="Aptos" w:hAnsi="Aptos" w:cs="Arial"/>
                <w:b/>
              </w:rPr>
            </w:pPr>
            <w:r w:rsidRPr="004D0B15">
              <w:rPr>
                <w:rFonts w:ascii="Aptos" w:hAnsi="Aptos" w:cs="Arial"/>
                <w:b/>
              </w:rPr>
              <w:t xml:space="preserve">Comments on </w:t>
            </w:r>
            <w:r w:rsidR="00AC53E6" w:rsidRPr="004D0B15">
              <w:rPr>
                <w:rFonts w:ascii="Aptos" w:hAnsi="Aptos" w:cs="Arial"/>
                <w:b/>
              </w:rPr>
              <w:t>Key’s</w:t>
            </w:r>
            <w:r w:rsidRPr="004D0B15">
              <w:rPr>
                <w:rFonts w:ascii="Aptos" w:hAnsi="Aptos" w:cs="Arial"/>
                <w:b/>
              </w:rPr>
              <w:t xml:space="preserve"> </w:t>
            </w:r>
            <w:r w:rsidR="003E4027" w:rsidRPr="004D0B15">
              <w:rPr>
                <w:rFonts w:ascii="Aptos" w:hAnsi="Aptos" w:cs="Arial"/>
                <w:b/>
              </w:rPr>
              <w:t>Engagement Activities</w:t>
            </w:r>
          </w:p>
        </w:tc>
      </w:tr>
      <w:tr w:rsidR="003E4027" w:rsidRPr="004D0B15" w14:paraId="7A3C409F" w14:textId="77777777" w:rsidTr="000574D1">
        <w:tc>
          <w:tcPr>
            <w:tcW w:w="1921" w:type="dxa"/>
          </w:tcPr>
          <w:p w14:paraId="5C89B146" w14:textId="77777777" w:rsidR="003E4027" w:rsidRPr="004D0B15" w:rsidRDefault="003E4027" w:rsidP="000574D1">
            <w:pPr>
              <w:jc w:val="left"/>
              <w:rPr>
                <w:rFonts w:ascii="Aptos" w:hAnsi="Aptos" w:cstheme="minorHAnsi"/>
                <w:b/>
              </w:rPr>
            </w:pPr>
            <w:r w:rsidRPr="004D0B15">
              <w:rPr>
                <w:rFonts w:ascii="Aptos" w:hAnsi="Aptos" w:cstheme="minorHAnsi"/>
                <w:b/>
              </w:rPr>
              <w:t>Equalities</w:t>
            </w:r>
          </w:p>
          <w:p w14:paraId="2962A146" w14:textId="77777777" w:rsidR="00B51DF0" w:rsidRPr="004D0B15" w:rsidRDefault="00B51DF0" w:rsidP="000574D1">
            <w:pPr>
              <w:jc w:val="left"/>
              <w:rPr>
                <w:rFonts w:ascii="Aptos" w:hAnsi="Aptos" w:cstheme="minorHAnsi"/>
                <w:b/>
              </w:rPr>
            </w:pPr>
          </w:p>
        </w:tc>
        <w:tc>
          <w:tcPr>
            <w:tcW w:w="3149" w:type="dxa"/>
          </w:tcPr>
          <w:p w14:paraId="47D1C1E9" w14:textId="77777777" w:rsidR="003E4027" w:rsidRPr="004D0B15" w:rsidRDefault="003E4027" w:rsidP="000574D1">
            <w:pPr>
              <w:jc w:val="left"/>
              <w:rPr>
                <w:rFonts w:ascii="Aptos" w:hAnsi="Aptos" w:cstheme="minorHAnsi"/>
                <w:b/>
              </w:rPr>
            </w:pPr>
            <w:r w:rsidRPr="004D0B15">
              <w:rPr>
                <w:rFonts w:ascii="Aptos" w:hAnsi="Aptos" w:cstheme="minorHAnsi"/>
              </w:rPr>
              <w:t xml:space="preserve">Every tenant and other customer has their individual needs recognised, is treated fairly and with respect, and receives fair access to housing and housing services. </w:t>
            </w:r>
          </w:p>
        </w:tc>
        <w:tc>
          <w:tcPr>
            <w:tcW w:w="4677" w:type="dxa"/>
          </w:tcPr>
          <w:p w14:paraId="5262D0D6" w14:textId="35E2AEC9" w:rsidR="003E4027" w:rsidRDefault="00B226DC" w:rsidP="000574D1">
            <w:pPr>
              <w:jc w:val="left"/>
              <w:rPr>
                <w:rFonts w:ascii="Aptos" w:hAnsi="Aptos" w:cstheme="minorHAnsi"/>
              </w:rPr>
            </w:pPr>
            <w:r>
              <w:rPr>
                <w:rFonts w:ascii="Aptos" w:hAnsi="Aptos" w:cstheme="minorHAnsi"/>
              </w:rPr>
              <w:t>The</w:t>
            </w:r>
            <w:r w:rsidR="001730CC" w:rsidRPr="001730CC">
              <w:rPr>
                <w:rFonts w:ascii="Aptos" w:hAnsi="Aptos" w:cstheme="minorHAnsi"/>
              </w:rPr>
              <w:t xml:space="preserve"> </w:t>
            </w:r>
            <w:r>
              <w:rPr>
                <w:rFonts w:ascii="Aptos" w:hAnsi="Aptos" w:cstheme="minorHAnsi"/>
              </w:rPr>
              <w:t>SHR’s</w:t>
            </w:r>
            <w:r w:rsidR="001730CC" w:rsidRPr="001730CC">
              <w:rPr>
                <w:rFonts w:ascii="Aptos" w:hAnsi="Aptos" w:cstheme="minorHAnsi"/>
              </w:rPr>
              <w:t xml:space="preserve"> Regulatory Framework </w:t>
            </w:r>
            <w:r>
              <w:rPr>
                <w:rFonts w:ascii="Aptos" w:hAnsi="Aptos" w:cstheme="minorHAnsi"/>
              </w:rPr>
              <w:t>requires</w:t>
            </w:r>
            <w:r w:rsidR="001730CC" w:rsidRPr="001730CC">
              <w:rPr>
                <w:rFonts w:ascii="Aptos" w:hAnsi="Aptos" w:cstheme="minorHAnsi"/>
              </w:rPr>
              <w:t xml:space="preserve"> that </w:t>
            </w:r>
            <w:r>
              <w:rPr>
                <w:rFonts w:ascii="Aptos" w:hAnsi="Aptos" w:cstheme="minorHAnsi"/>
              </w:rPr>
              <w:t>RSLs</w:t>
            </w:r>
            <w:r w:rsidR="001730CC" w:rsidRPr="001730CC">
              <w:rPr>
                <w:rFonts w:ascii="Aptos" w:hAnsi="Aptos" w:cstheme="minorHAnsi"/>
              </w:rPr>
              <w:t xml:space="preserve"> have assurance and evidence that it considers equality and human rights issues properly when making all of its decisions, in the design and review of internal and external policies, and in its day</w:t>
            </w:r>
            <w:r w:rsidR="001730CC" w:rsidRPr="001730CC">
              <w:rPr>
                <w:rFonts w:ascii="Aptos" w:hAnsi="Aptos" w:cstheme="minorHAnsi"/>
              </w:rPr>
              <w:t xml:space="preserve">to-day service delivery. To comply with this we collect data on protected characteristics for our existing tenants, people we support, our workforce, our Board, new tenants and new employees/applicants. The collection and use of this data is also supportive of Key meeting its </w:t>
            </w:r>
            <w:r w:rsidR="00CF25A4">
              <w:rPr>
                <w:rFonts w:ascii="Aptos" w:hAnsi="Aptos" w:cstheme="minorHAnsi"/>
              </w:rPr>
              <w:t xml:space="preserve">statutory duties in this area.  </w:t>
            </w:r>
          </w:p>
          <w:p w14:paraId="25645D9B" w14:textId="77777777" w:rsidR="00CF25A4" w:rsidRPr="004D0B15" w:rsidRDefault="00CF25A4" w:rsidP="000574D1">
            <w:pPr>
              <w:jc w:val="left"/>
              <w:rPr>
                <w:rFonts w:ascii="Aptos" w:hAnsi="Aptos" w:cstheme="minorHAnsi"/>
              </w:rPr>
            </w:pPr>
          </w:p>
          <w:p w14:paraId="33F28745" w14:textId="45B93525" w:rsidR="003E4027" w:rsidRPr="004D0B15" w:rsidRDefault="00AF1A99" w:rsidP="000574D1">
            <w:pPr>
              <w:jc w:val="left"/>
              <w:rPr>
                <w:rFonts w:ascii="Aptos" w:hAnsi="Aptos" w:cstheme="minorHAnsi"/>
              </w:rPr>
            </w:pPr>
            <w:r w:rsidRPr="004D0B15">
              <w:rPr>
                <w:rFonts w:ascii="Aptos" w:hAnsi="Aptos" w:cstheme="minorHAnsi"/>
              </w:rPr>
              <w:t>K</w:t>
            </w:r>
            <w:r w:rsidR="00612D56" w:rsidRPr="004D0B15">
              <w:rPr>
                <w:rFonts w:ascii="Aptos" w:hAnsi="Aptos" w:cstheme="minorHAnsi"/>
              </w:rPr>
              <w:t>ey</w:t>
            </w:r>
            <w:r w:rsidRPr="004D0B15">
              <w:rPr>
                <w:rFonts w:ascii="Aptos" w:hAnsi="Aptos" w:cstheme="minorHAnsi"/>
              </w:rPr>
              <w:t xml:space="preserve"> is committed to f</w:t>
            </w:r>
            <w:r w:rsidR="003E4027" w:rsidRPr="004D0B15">
              <w:rPr>
                <w:rFonts w:ascii="Aptos" w:hAnsi="Aptos" w:cstheme="minorHAnsi"/>
              </w:rPr>
              <w:t xml:space="preserve">inding ways of understanding the needs of </w:t>
            </w:r>
            <w:r w:rsidRPr="004D0B15">
              <w:rPr>
                <w:rFonts w:ascii="Aptos" w:hAnsi="Aptos" w:cstheme="minorHAnsi"/>
              </w:rPr>
              <w:t>individuals</w:t>
            </w:r>
            <w:r w:rsidR="003E4027" w:rsidRPr="004D0B15">
              <w:rPr>
                <w:rFonts w:ascii="Aptos" w:hAnsi="Aptos" w:cstheme="minorHAnsi"/>
              </w:rPr>
              <w:t xml:space="preserve"> and delivering services that recognise and meet these needs.</w:t>
            </w:r>
            <w:r w:rsidRPr="004D0B15">
              <w:rPr>
                <w:rFonts w:ascii="Aptos" w:hAnsi="Aptos" w:cstheme="minorHAnsi"/>
              </w:rPr>
              <w:t xml:space="preserve">  The use of a new tenant checklist provides a recording system for gathering this information. </w:t>
            </w:r>
          </w:p>
        </w:tc>
      </w:tr>
      <w:tr w:rsidR="003E4027" w:rsidRPr="004D0B15" w14:paraId="00C8B319" w14:textId="77777777" w:rsidTr="000574D1">
        <w:tc>
          <w:tcPr>
            <w:tcW w:w="1921" w:type="dxa"/>
          </w:tcPr>
          <w:p w14:paraId="74881CCD" w14:textId="77777777" w:rsidR="003E4027" w:rsidRPr="004D0B15" w:rsidRDefault="003E4027" w:rsidP="000574D1">
            <w:pPr>
              <w:jc w:val="left"/>
              <w:rPr>
                <w:rFonts w:ascii="Aptos" w:hAnsi="Aptos" w:cstheme="minorHAnsi"/>
                <w:b/>
              </w:rPr>
            </w:pPr>
            <w:r w:rsidRPr="004D0B15">
              <w:rPr>
                <w:rFonts w:ascii="Aptos" w:hAnsi="Aptos" w:cstheme="minorHAnsi"/>
                <w:b/>
              </w:rPr>
              <w:t>Communication</w:t>
            </w:r>
          </w:p>
          <w:p w14:paraId="24C5ED38" w14:textId="77777777" w:rsidR="00B51DF0" w:rsidRPr="004D0B15" w:rsidRDefault="00B51DF0" w:rsidP="000574D1">
            <w:pPr>
              <w:jc w:val="left"/>
              <w:rPr>
                <w:rFonts w:ascii="Aptos" w:hAnsi="Aptos" w:cstheme="minorHAnsi"/>
              </w:rPr>
            </w:pPr>
          </w:p>
        </w:tc>
        <w:tc>
          <w:tcPr>
            <w:tcW w:w="3149" w:type="dxa"/>
          </w:tcPr>
          <w:p w14:paraId="582A43DA" w14:textId="77777777" w:rsidR="003E4027" w:rsidRPr="004D0B15" w:rsidRDefault="003E4027" w:rsidP="000574D1">
            <w:pPr>
              <w:keepNext/>
              <w:widowControl w:val="0"/>
              <w:overflowPunct w:val="0"/>
              <w:autoSpaceDE w:val="0"/>
              <w:autoSpaceDN w:val="0"/>
              <w:adjustRightInd w:val="0"/>
              <w:jc w:val="left"/>
              <w:rPr>
                <w:rFonts w:ascii="Aptos" w:hAnsi="Aptos" w:cstheme="minorHAnsi"/>
              </w:rPr>
            </w:pPr>
            <w:r w:rsidRPr="004D0B15">
              <w:rPr>
                <w:rFonts w:ascii="Aptos" w:hAnsi="Aptos" w:cstheme="minorHAnsi"/>
              </w:rPr>
              <w:t>Tenants and other customers find it easy to communicate with their landlord and get the information they need about their landlord, how and why it makes decisions and the services that the landlord provides.</w:t>
            </w:r>
          </w:p>
        </w:tc>
        <w:tc>
          <w:tcPr>
            <w:tcW w:w="4677" w:type="dxa"/>
          </w:tcPr>
          <w:p w14:paraId="6879D91C" w14:textId="6D999C48" w:rsidR="00AF1A99" w:rsidRPr="004D0B15" w:rsidRDefault="00AF1A99" w:rsidP="000574D1">
            <w:pPr>
              <w:jc w:val="left"/>
              <w:rPr>
                <w:rFonts w:ascii="Aptos" w:hAnsi="Aptos" w:cstheme="minorHAnsi"/>
              </w:rPr>
            </w:pPr>
            <w:r w:rsidRPr="004D0B15">
              <w:rPr>
                <w:rFonts w:ascii="Aptos" w:hAnsi="Aptos" w:cstheme="minorHAnsi"/>
              </w:rPr>
              <w:t xml:space="preserve">This outcome covers </w:t>
            </w:r>
            <w:r w:rsidR="003E4027" w:rsidRPr="004D0B15">
              <w:rPr>
                <w:rFonts w:ascii="Aptos" w:hAnsi="Aptos" w:cstheme="minorHAnsi"/>
              </w:rPr>
              <w:t xml:space="preserve">all aspects of </w:t>
            </w:r>
            <w:r w:rsidR="00612D56" w:rsidRPr="004D0B15">
              <w:rPr>
                <w:rFonts w:ascii="Aptos" w:hAnsi="Aptos" w:cstheme="minorHAnsi"/>
              </w:rPr>
              <w:t>Key’s</w:t>
            </w:r>
            <w:r w:rsidR="003E4027" w:rsidRPr="004D0B15">
              <w:rPr>
                <w:rFonts w:ascii="Aptos" w:hAnsi="Aptos" w:cstheme="minorHAnsi"/>
              </w:rPr>
              <w:t xml:space="preserve"> communication with </w:t>
            </w:r>
            <w:r w:rsidRPr="004D0B15">
              <w:rPr>
                <w:rFonts w:ascii="Aptos" w:hAnsi="Aptos" w:cstheme="minorHAnsi"/>
              </w:rPr>
              <w:t>its tenants</w:t>
            </w:r>
            <w:r w:rsidR="003E4027" w:rsidRPr="004D0B15">
              <w:rPr>
                <w:rFonts w:ascii="Aptos" w:hAnsi="Aptos" w:cstheme="minorHAnsi"/>
              </w:rPr>
              <w:t xml:space="preserve">.  It </w:t>
            </w:r>
            <w:r w:rsidRPr="004D0B15">
              <w:rPr>
                <w:rFonts w:ascii="Aptos" w:hAnsi="Aptos" w:cstheme="minorHAnsi"/>
              </w:rPr>
              <w:t>covers</w:t>
            </w:r>
            <w:r w:rsidR="003E4027" w:rsidRPr="004D0B15">
              <w:rPr>
                <w:rFonts w:ascii="Aptos" w:hAnsi="Aptos" w:cstheme="minorHAnsi"/>
              </w:rPr>
              <w:t xml:space="preserve"> how clearly and effectively </w:t>
            </w:r>
            <w:r w:rsidRPr="004D0B15">
              <w:rPr>
                <w:rFonts w:ascii="Aptos" w:hAnsi="Aptos" w:cstheme="minorHAnsi"/>
              </w:rPr>
              <w:t>information is provided (</w:t>
            </w:r>
            <w:r w:rsidR="003E4027" w:rsidRPr="004D0B15">
              <w:rPr>
                <w:rFonts w:ascii="Aptos" w:hAnsi="Aptos" w:cstheme="minorHAnsi"/>
              </w:rPr>
              <w:t>to those who want it</w:t>
            </w:r>
            <w:r w:rsidRPr="004D0B15">
              <w:rPr>
                <w:rFonts w:ascii="Aptos" w:hAnsi="Aptos" w:cstheme="minorHAnsi"/>
              </w:rPr>
              <w:t xml:space="preserve">) and how </w:t>
            </w:r>
            <w:r w:rsidR="003E4027" w:rsidRPr="004D0B15">
              <w:rPr>
                <w:rFonts w:ascii="Aptos" w:hAnsi="Aptos" w:cstheme="minorHAnsi"/>
              </w:rPr>
              <w:t xml:space="preserve">easy </w:t>
            </w:r>
            <w:r w:rsidRPr="004D0B15">
              <w:rPr>
                <w:rFonts w:ascii="Aptos" w:hAnsi="Aptos" w:cstheme="minorHAnsi"/>
              </w:rPr>
              <w:t>it is for</w:t>
            </w:r>
            <w:r w:rsidR="003E4027" w:rsidRPr="004D0B15">
              <w:rPr>
                <w:rFonts w:ascii="Aptos" w:hAnsi="Aptos" w:cstheme="minorHAnsi"/>
              </w:rPr>
              <w:t xml:space="preserve"> customers to make complaints and provide feedback on services</w:t>
            </w:r>
            <w:r w:rsidRPr="004D0B15">
              <w:rPr>
                <w:rFonts w:ascii="Aptos" w:hAnsi="Aptos" w:cstheme="minorHAnsi"/>
              </w:rPr>
              <w:t>.</w:t>
            </w:r>
            <w:r w:rsidR="00D60DD4" w:rsidRPr="004D0B15">
              <w:rPr>
                <w:rFonts w:ascii="Aptos" w:hAnsi="Aptos" w:cstheme="minorHAnsi"/>
              </w:rPr>
              <w:t xml:space="preserve">  </w:t>
            </w:r>
          </w:p>
          <w:p w14:paraId="390D59D0" w14:textId="77777777" w:rsidR="00612D56" w:rsidRPr="004D0B15" w:rsidRDefault="00612D56" w:rsidP="000574D1">
            <w:pPr>
              <w:jc w:val="left"/>
              <w:rPr>
                <w:rFonts w:ascii="Aptos" w:hAnsi="Aptos" w:cstheme="minorHAnsi"/>
              </w:rPr>
            </w:pPr>
          </w:p>
          <w:p w14:paraId="5FF1D334" w14:textId="38C6D039" w:rsidR="00D60DD4" w:rsidRPr="004D0B15" w:rsidRDefault="00612D56" w:rsidP="000574D1">
            <w:pPr>
              <w:jc w:val="left"/>
              <w:rPr>
                <w:rFonts w:ascii="Aptos" w:hAnsi="Aptos" w:cstheme="minorHAnsi"/>
              </w:rPr>
            </w:pPr>
            <w:r w:rsidRPr="004D0B15">
              <w:rPr>
                <w:rFonts w:ascii="Aptos" w:hAnsi="Aptos" w:cstheme="minorHAnsi"/>
              </w:rPr>
              <w:t>Feedback from successive tenant satisfaction surveys and targeted consultation on our approach to communication,</w:t>
            </w:r>
            <w:r w:rsidR="00AF1A99" w:rsidRPr="004D0B15">
              <w:rPr>
                <w:rFonts w:ascii="Aptos" w:hAnsi="Aptos" w:cstheme="minorHAnsi"/>
              </w:rPr>
              <w:t xml:space="preserve"> </w:t>
            </w:r>
            <w:r w:rsidR="00D02274" w:rsidRPr="004D0B15">
              <w:rPr>
                <w:rFonts w:ascii="Aptos" w:hAnsi="Aptos" w:cstheme="minorHAnsi"/>
              </w:rPr>
              <w:t>has</w:t>
            </w:r>
            <w:r w:rsidR="00AF1A99" w:rsidRPr="004D0B15">
              <w:rPr>
                <w:rFonts w:ascii="Aptos" w:hAnsi="Aptos" w:cstheme="minorHAnsi"/>
              </w:rPr>
              <w:t xml:space="preserve"> inform</w:t>
            </w:r>
            <w:r w:rsidR="00D02274" w:rsidRPr="004D0B15">
              <w:rPr>
                <w:rFonts w:ascii="Aptos" w:hAnsi="Aptos" w:cstheme="minorHAnsi"/>
              </w:rPr>
              <w:t>ed</w:t>
            </w:r>
            <w:r w:rsidR="00AF1A99" w:rsidRPr="004D0B15">
              <w:rPr>
                <w:rFonts w:ascii="Aptos" w:hAnsi="Aptos" w:cstheme="minorHAnsi"/>
              </w:rPr>
              <w:t xml:space="preserve"> the </w:t>
            </w:r>
            <w:r w:rsidRPr="004D0B15">
              <w:rPr>
                <w:rFonts w:ascii="Aptos" w:hAnsi="Aptos" w:cstheme="minorHAnsi"/>
              </w:rPr>
              <w:t xml:space="preserve">development of our </w:t>
            </w:r>
            <w:r w:rsidR="00AF1A99" w:rsidRPr="004D0B15">
              <w:rPr>
                <w:rFonts w:ascii="Aptos" w:hAnsi="Aptos" w:cstheme="minorHAnsi"/>
              </w:rPr>
              <w:t xml:space="preserve">newsletter, website and other </w:t>
            </w:r>
            <w:r w:rsidRPr="004D0B15">
              <w:rPr>
                <w:rFonts w:ascii="Aptos" w:hAnsi="Aptos" w:cstheme="minorHAnsi"/>
              </w:rPr>
              <w:t xml:space="preserve">publications.  </w:t>
            </w:r>
          </w:p>
          <w:p w14:paraId="5B4057DE" w14:textId="77777777" w:rsidR="00F95696" w:rsidRPr="004D0B15" w:rsidRDefault="00F95696" w:rsidP="000574D1">
            <w:pPr>
              <w:jc w:val="left"/>
              <w:rPr>
                <w:rFonts w:ascii="Aptos" w:hAnsi="Aptos" w:cstheme="minorHAnsi"/>
              </w:rPr>
            </w:pPr>
          </w:p>
          <w:p w14:paraId="4E77C1A7" w14:textId="2860DFEE" w:rsidR="00F95696" w:rsidRPr="004D0B15" w:rsidRDefault="00612D56" w:rsidP="000574D1">
            <w:pPr>
              <w:jc w:val="left"/>
              <w:rPr>
                <w:rFonts w:ascii="Aptos" w:hAnsi="Aptos" w:cstheme="minorHAnsi"/>
              </w:rPr>
            </w:pPr>
            <w:r w:rsidRPr="004D0B15">
              <w:rPr>
                <w:rFonts w:ascii="Aptos" w:hAnsi="Aptos" w:cstheme="minorHAnsi"/>
              </w:rPr>
              <w:lastRenderedPageBreak/>
              <w:t>In recent years</w:t>
            </w:r>
            <w:r w:rsidR="00F95696" w:rsidRPr="004D0B15">
              <w:rPr>
                <w:rFonts w:ascii="Aptos" w:hAnsi="Aptos" w:cstheme="minorHAnsi"/>
              </w:rPr>
              <w:t xml:space="preserve"> the following means of communication have been </w:t>
            </w:r>
            <w:r w:rsidRPr="004D0B15">
              <w:rPr>
                <w:rFonts w:ascii="Aptos" w:hAnsi="Aptos" w:cstheme="minorHAnsi"/>
              </w:rPr>
              <w:t>consolidated</w:t>
            </w:r>
          </w:p>
          <w:p w14:paraId="634D13FC" w14:textId="77777777" w:rsidR="00F95696" w:rsidRPr="004D0B15" w:rsidRDefault="00F95696" w:rsidP="000574D1">
            <w:pPr>
              <w:jc w:val="left"/>
              <w:rPr>
                <w:rFonts w:ascii="Aptos" w:hAnsi="Aptos" w:cstheme="minorHAnsi"/>
              </w:rPr>
            </w:pPr>
          </w:p>
          <w:p w14:paraId="1F048F1A" w14:textId="77777777" w:rsidR="00F95696" w:rsidRPr="004D0B15" w:rsidRDefault="00F95696" w:rsidP="000574D1">
            <w:pPr>
              <w:jc w:val="left"/>
              <w:rPr>
                <w:rFonts w:ascii="Aptos" w:hAnsi="Aptos" w:cstheme="minorHAnsi"/>
              </w:rPr>
            </w:pPr>
            <w:r w:rsidRPr="004D0B15">
              <w:rPr>
                <w:rFonts w:ascii="Aptos" w:hAnsi="Aptos" w:cstheme="minorHAnsi"/>
              </w:rPr>
              <w:t>Regular (three times per year) editions of a tenant newsletter (My Home) are produced.</w:t>
            </w:r>
          </w:p>
          <w:p w14:paraId="0CF2A926" w14:textId="77777777" w:rsidR="00F95696" w:rsidRPr="004D0B15" w:rsidRDefault="00F95696" w:rsidP="000574D1">
            <w:pPr>
              <w:jc w:val="left"/>
              <w:rPr>
                <w:rFonts w:ascii="Aptos" w:hAnsi="Aptos" w:cstheme="minorHAnsi"/>
              </w:rPr>
            </w:pPr>
          </w:p>
          <w:p w14:paraId="544FBBF8" w14:textId="6CD7287F" w:rsidR="00F95696" w:rsidRPr="004D0B15" w:rsidRDefault="00F95696" w:rsidP="000574D1">
            <w:pPr>
              <w:jc w:val="left"/>
              <w:rPr>
                <w:rFonts w:ascii="Aptos" w:hAnsi="Aptos" w:cstheme="minorHAnsi"/>
              </w:rPr>
            </w:pPr>
            <w:r w:rsidRPr="004D0B15">
              <w:rPr>
                <w:rFonts w:ascii="Aptos" w:hAnsi="Aptos" w:cstheme="minorHAnsi"/>
              </w:rPr>
              <w:t xml:space="preserve">A tenant engagement group (the My Home Group) meets regularly </w:t>
            </w:r>
            <w:r w:rsidR="00612D56" w:rsidRPr="004D0B15">
              <w:rPr>
                <w:rFonts w:ascii="Aptos" w:hAnsi="Aptos" w:cstheme="minorHAnsi"/>
              </w:rPr>
              <w:t>and has formalised a constitution for its role and operation</w:t>
            </w:r>
          </w:p>
          <w:p w14:paraId="11EAF688" w14:textId="77777777" w:rsidR="00F95696" w:rsidRPr="004D0B15" w:rsidRDefault="00F95696" w:rsidP="000574D1">
            <w:pPr>
              <w:jc w:val="left"/>
              <w:rPr>
                <w:rFonts w:ascii="Aptos" w:hAnsi="Aptos" w:cstheme="minorHAnsi"/>
              </w:rPr>
            </w:pPr>
          </w:p>
          <w:p w14:paraId="7E008649" w14:textId="5E6CC144" w:rsidR="00F95696" w:rsidRPr="004D0B15" w:rsidRDefault="00F95696" w:rsidP="000574D1">
            <w:pPr>
              <w:jc w:val="left"/>
              <w:rPr>
                <w:rFonts w:ascii="Aptos" w:hAnsi="Aptos" w:cstheme="minorHAnsi"/>
              </w:rPr>
            </w:pPr>
            <w:r w:rsidRPr="004D0B15">
              <w:rPr>
                <w:rFonts w:ascii="Aptos" w:hAnsi="Aptos" w:cstheme="minorHAnsi"/>
              </w:rPr>
              <w:t xml:space="preserve">An annual tenant satisfaction survey </w:t>
            </w:r>
            <w:r w:rsidR="00612D56" w:rsidRPr="004D0B15">
              <w:rPr>
                <w:rFonts w:ascii="Aptos" w:hAnsi="Aptos" w:cstheme="minorHAnsi"/>
              </w:rPr>
              <w:t>is</w:t>
            </w:r>
            <w:r w:rsidRPr="004D0B15">
              <w:rPr>
                <w:rFonts w:ascii="Aptos" w:hAnsi="Aptos" w:cstheme="minorHAnsi"/>
              </w:rPr>
              <w:t xml:space="preserve"> conducted for the past four years (every second year is a full survey while intervening years focus on the quality of the maintenance and repairs service)  </w:t>
            </w:r>
          </w:p>
          <w:p w14:paraId="752C9846" w14:textId="77777777" w:rsidR="00F95696" w:rsidRPr="004D0B15" w:rsidRDefault="00F95696" w:rsidP="000574D1">
            <w:pPr>
              <w:jc w:val="left"/>
              <w:rPr>
                <w:rFonts w:ascii="Aptos" w:hAnsi="Aptos" w:cstheme="minorHAnsi"/>
              </w:rPr>
            </w:pPr>
          </w:p>
          <w:p w14:paraId="4D2E3589" w14:textId="1412FDCD" w:rsidR="0056099A" w:rsidRPr="004D0B15" w:rsidRDefault="0018399D" w:rsidP="000574D1">
            <w:pPr>
              <w:jc w:val="left"/>
              <w:rPr>
                <w:rFonts w:ascii="Aptos" w:hAnsi="Aptos" w:cstheme="minorHAnsi"/>
              </w:rPr>
            </w:pPr>
            <w:r w:rsidRPr="004D0B15">
              <w:rPr>
                <w:rFonts w:ascii="Aptos" w:hAnsi="Aptos" w:cstheme="minorHAnsi"/>
              </w:rPr>
              <w:t>Formal consultation occurs with tenants on an annual basis over rent proposals</w:t>
            </w:r>
            <w:r w:rsidR="00D02274" w:rsidRPr="004D0B15">
              <w:rPr>
                <w:rFonts w:ascii="Aptos" w:hAnsi="Aptos" w:cstheme="minorHAnsi"/>
              </w:rPr>
              <w:t xml:space="preserve"> </w:t>
            </w:r>
          </w:p>
        </w:tc>
      </w:tr>
      <w:tr w:rsidR="003E4027" w:rsidRPr="004D0B15" w14:paraId="65C54066" w14:textId="77777777" w:rsidTr="000574D1">
        <w:tc>
          <w:tcPr>
            <w:tcW w:w="1921" w:type="dxa"/>
          </w:tcPr>
          <w:p w14:paraId="2E8B6FE5" w14:textId="77777777" w:rsidR="003E4027" w:rsidRPr="004D0B15" w:rsidRDefault="003E4027" w:rsidP="000574D1">
            <w:pPr>
              <w:keepNext/>
              <w:jc w:val="left"/>
              <w:rPr>
                <w:rFonts w:ascii="Aptos" w:hAnsi="Aptos" w:cstheme="minorHAnsi"/>
                <w:b/>
              </w:rPr>
            </w:pPr>
            <w:r w:rsidRPr="004D0B15">
              <w:rPr>
                <w:rFonts w:ascii="Aptos" w:hAnsi="Aptos" w:cstheme="minorHAnsi"/>
                <w:b/>
              </w:rPr>
              <w:lastRenderedPageBreak/>
              <w:t xml:space="preserve">Participation </w:t>
            </w:r>
          </w:p>
          <w:p w14:paraId="3650654E" w14:textId="77777777" w:rsidR="00B51DF0" w:rsidRPr="004D0B15" w:rsidRDefault="00B51DF0" w:rsidP="000574D1">
            <w:pPr>
              <w:keepNext/>
              <w:jc w:val="left"/>
              <w:rPr>
                <w:rFonts w:ascii="Aptos" w:hAnsi="Aptos" w:cstheme="minorHAnsi"/>
                <w:b/>
              </w:rPr>
            </w:pPr>
          </w:p>
          <w:p w14:paraId="454B40C2" w14:textId="77777777" w:rsidR="003E4027" w:rsidRPr="004D0B15" w:rsidRDefault="003E4027" w:rsidP="000574D1">
            <w:pPr>
              <w:jc w:val="left"/>
              <w:rPr>
                <w:rFonts w:ascii="Aptos" w:hAnsi="Aptos" w:cstheme="minorHAnsi"/>
              </w:rPr>
            </w:pPr>
          </w:p>
        </w:tc>
        <w:tc>
          <w:tcPr>
            <w:tcW w:w="3149" w:type="dxa"/>
          </w:tcPr>
          <w:p w14:paraId="73002558" w14:textId="4CE45744" w:rsidR="003E4027" w:rsidRPr="004D0B15" w:rsidRDefault="002632F1" w:rsidP="000574D1">
            <w:pPr>
              <w:keepNext/>
              <w:widowControl w:val="0"/>
              <w:overflowPunct w:val="0"/>
              <w:autoSpaceDE w:val="0"/>
              <w:autoSpaceDN w:val="0"/>
              <w:adjustRightInd w:val="0"/>
              <w:jc w:val="left"/>
              <w:rPr>
                <w:rFonts w:ascii="Aptos" w:hAnsi="Aptos" w:cstheme="minorHAnsi"/>
              </w:rPr>
            </w:pPr>
            <w:r>
              <w:rPr>
                <w:rFonts w:ascii="Aptos" w:hAnsi="Aptos" w:cstheme="minorHAnsi"/>
              </w:rPr>
              <w:t>T</w:t>
            </w:r>
            <w:r w:rsidRPr="002632F1">
              <w:rPr>
                <w:rFonts w:ascii="Aptos" w:hAnsi="Aptos" w:cstheme="minorHAnsi"/>
              </w:rPr>
              <w:t>enants and other customers are offered a range of opportunities that make it easy for them to participate in, and influence their landlord’s decisions at a level they feel comfortable with.</w:t>
            </w:r>
          </w:p>
        </w:tc>
        <w:tc>
          <w:tcPr>
            <w:tcW w:w="4677" w:type="dxa"/>
          </w:tcPr>
          <w:p w14:paraId="67A59D1F" w14:textId="45BD5E4C" w:rsidR="003E4027" w:rsidRPr="004D0B15" w:rsidRDefault="004D27FE" w:rsidP="000574D1">
            <w:pPr>
              <w:jc w:val="left"/>
              <w:rPr>
                <w:rFonts w:ascii="Aptos" w:hAnsi="Aptos" w:cstheme="minorHAnsi"/>
              </w:rPr>
            </w:pPr>
            <w:r w:rsidRPr="004D0B15">
              <w:rPr>
                <w:rFonts w:ascii="Aptos" w:hAnsi="Aptos" w:cstheme="minorHAnsi"/>
              </w:rPr>
              <w:t xml:space="preserve">This outcome considers how </w:t>
            </w:r>
            <w:r w:rsidR="008F1E97" w:rsidRPr="004D0B15">
              <w:rPr>
                <w:rFonts w:ascii="Aptos" w:hAnsi="Aptos" w:cstheme="minorHAnsi"/>
              </w:rPr>
              <w:t>we</w:t>
            </w:r>
            <w:r w:rsidRPr="004D0B15">
              <w:rPr>
                <w:rFonts w:ascii="Aptos" w:hAnsi="Aptos" w:cstheme="minorHAnsi"/>
              </w:rPr>
              <w:t xml:space="preserve"> </w:t>
            </w:r>
            <w:r w:rsidR="003E4027" w:rsidRPr="004D0B15">
              <w:rPr>
                <w:rFonts w:ascii="Aptos" w:hAnsi="Aptos" w:cstheme="minorHAnsi"/>
              </w:rPr>
              <w:t>gather</w:t>
            </w:r>
            <w:r w:rsidRPr="004D0B15">
              <w:rPr>
                <w:rFonts w:ascii="Aptos" w:hAnsi="Aptos" w:cstheme="minorHAnsi"/>
              </w:rPr>
              <w:t xml:space="preserve"> and take </w:t>
            </w:r>
            <w:r w:rsidR="003E4027" w:rsidRPr="004D0B15">
              <w:rPr>
                <w:rFonts w:ascii="Aptos" w:hAnsi="Aptos" w:cstheme="minorHAnsi"/>
              </w:rPr>
              <w:t>account of the views and priorities of tenants,</w:t>
            </w:r>
            <w:r w:rsidR="00E356DF" w:rsidRPr="004D0B15">
              <w:rPr>
                <w:rFonts w:ascii="Aptos" w:hAnsi="Aptos" w:cstheme="minorHAnsi"/>
              </w:rPr>
              <w:t xml:space="preserve"> and the main mechanisms are outlined within</w:t>
            </w:r>
            <w:r w:rsidRPr="004D0B15">
              <w:rPr>
                <w:rFonts w:ascii="Aptos" w:hAnsi="Aptos" w:cstheme="minorHAnsi"/>
              </w:rPr>
              <w:t xml:space="preserve"> the communication outcome above</w:t>
            </w:r>
            <w:r w:rsidR="008F1E97" w:rsidRPr="004D0B15">
              <w:rPr>
                <w:rFonts w:ascii="Aptos" w:hAnsi="Aptos" w:cstheme="minorHAnsi"/>
              </w:rPr>
              <w:t>.</w:t>
            </w:r>
          </w:p>
          <w:p w14:paraId="5789ADB7" w14:textId="77777777" w:rsidR="004D27FE" w:rsidRPr="004D0B15" w:rsidRDefault="004D27FE" w:rsidP="000574D1">
            <w:pPr>
              <w:jc w:val="left"/>
              <w:rPr>
                <w:rFonts w:ascii="Aptos" w:hAnsi="Aptos" w:cstheme="minorHAnsi"/>
              </w:rPr>
            </w:pPr>
          </w:p>
          <w:p w14:paraId="08786D64" w14:textId="0CEB807B" w:rsidR="003E4027" w:rsidRPr="004D0B15" w:rsidRDefault="008F1E97" w:rsidP="000574D1">
            <w:pPr>
              <w:jc w:val="left"/>
              <w:rPr>
                <w:rFonts w:ascii="Aptos" w:hAnsi="Aptos" w:cstheme="minorHAnsi"/>
              </w:rPr>
            </w:pPr>
            <w:r w:rsidRPr="004D0B15">
              <w:rPr>
                <w:rFonts w:ascii="Aptos" w:hAnsi="Aptos" w:cstheme="minorHAnsi"/>
              </w:rPr>
              <w:t xml:space="preserve">We </w:t>
            </w:r>
            <w:r w:rsidR="004D27FE" w:rsidRPr="004D0B15">
              <w:rPr>
                <w:rFonts w:ascii="Aptos" w:hAnsi="Aptos" w:cstheme="minorHAnsi"/>
              </w:rPr>
              <w:t>also continue to seek feedback on tenant</w:t>
            </w:r>
            <w:r w:rsidR="00EE02F4" w:rsidRPr="004D0B15">
              <w:rPr>
                <w:rFonts w:ascii="Aptos" w:hAnsi="Aptos" w:cstheme="minorHAnsi"/>
              </w:rPr>
              <w:t xml:space="preserve">’s </w:t>
            </w:r>
            <w:r w:rsidR="004D27FE" w:rsidRPr="004D0B15">
              <w:rPr>
                <w:rFonts w:ascii="Aptos" w:hAnsi="Aptos" w:cstheme="minorHAnsi"/>
              </w:rPr>
              <w:t>satisfaction with their involvement in issue of direct relevance to their housing situation (for example in their involvement in the major repairs programme in relation to kitchens, bathrooms, heating systems etc)</w:t>
            </w:r>
          </w:p>
          <w:p w14:paraId="7406C3D0" w14:textId="77777777" w:rsidR="00EE02F4" w:rsidRPr="004D0B15" w:rsidRDefault="00EE02F4" w:rsidP="000574D1">
            <w:pPr>
              <w:jc w:val="left"/>
              <w:rPr>
                <w:rFonts w:ascii="Aptos" w:hAnsi="Aptos" w:cstheme="minorHAnsi"/>
              </w:rPr>
            </w:pPr>
          </w:p>
          <w:p w14:paraId="57DA1E32" w14:textId="08B95D9A" w:rsidR="00EE02F4" w:rsidRPr="004D0B15" w:rsidRDefault="008E1257" w:rsidP="000574D1">
            <w:pPr>
              <w:jc w:val="left"/>
              <w:rPr>
                <w:rFonts w:ascii="Aptos" w:hAnsi="Aptos" w:cstheme="minorHAnsi"/>
              </w:rPr>
            </w:pPr>
            <w:r>
              <w:rPr>
                <w:rFonts w:ascii="Aptos" w:hAnsi="Aptos" w:cstheme="minorHAnsi"/>
              </w:rPr>
              <w:t>We</w:t>
            </w:r>
            <w:r w:rsidR="00EE02F4" w:rsidRPr="004D0B15">
              <w:rPr>
                <w:rFonts w:ascii="Aptos" w:hAnsi="Aptos" w:cstheme="minorHAnsi"/>
              </w:rPr>
              <w:t xml:space="preserve"> involve tenants in the interview panel for all staff posts. </w:t>
            </w:r>
          </w:p>
        </w:tc>
      </w:tr>
      <w:tr w:rsidR="003E4027" w:rsidRPr="004D0B15" w14:paraId="3F094053" w14:textId="77777777" w:rsidTr="000574D1">
        <w:tc>
          <w:tcPr>
            <w:tcW w:w="1921" w:type="dxa"/>
          </w:tcPr>
          <w:p w14:paraId="5B4479E5" w14:textId="32845088" w:rsidR="00B51DF0" w:rsidRPr="004D0B15" w:rsidRDefault="004D27FE" w:rsidP="000574D1">
            <w:pPr>
              <w:jc w:val="left"/>
              <w:rPr>
                <w:rFonts w:ascii="Aptos" w:hAnsi="Aptos" w:cstheme="minorHAnsi"/>
                <w:b/>
              </w:rPr>
            </w:pPr>
            <w:r w:rsidRPr="004D0B15">
              <w:rPr>
                <w:rFonts w:ascii="Aptos" w:hAnsi="Aptos" w:cstheme="minorHAnsi"/>
                <w:b/>
              </w:rPr>
              <w:t xml:space="preserve">Quality </w:t>
            </w:r>
            <w:r w:rsidR="00313084" w:rsidRPr="004D0B15">
              <w:rPr>
                <w:rFonts w:ascii="Aptos" w:hAnsi="Aptos" w:cstheme="minorHAnsi"/>
                <w:b/>
              </w:rPr>
              <w:t>of</w:t>
            </w:r>
            <w:r w:rsidRPr="004D0B15">
              <w:rPr>
                <w:rFonts w:ascii="Aptos" w:hAnsi="Aptos" w:cstheme="minorHAnsi"/>
                <w:b/>
              </w:rPr>
              <w:t xml:space="preserve"> Housing</w:t>
            </w:r>
          </w:p>
        </w:tc>
        <w:tc>
          <w:tcPr>
            <w:tcW w:w="3149" w:type="dxa"/>
          </w:tcPr>
          <w:p w14:paraId="6D053528" w14:textId="3900EE40" w:rsidR="003E4027" w:rsidRPr="004D0B15" w:rsidRDefault="00440CEF" w:rsidP="000574D1">
            <w:pPr>
              <w:jc w:val="left"/>
              <w:rPr>
                <w:rFonts w:ascii="Aptos" w:hAnsi="Aptos" w:cstheme="minorHAnsi"/>
                <w:lang w:val="en-US"/>
              </w:rPr>
            </w:pPr>
            <w:r>
              <w:rPr>
                <w:rFonts w:ascii="Aptos" w:hAnsi="Aptos" w:cstheme="minorHAnsi"/>
              </w:rPr>
              <w:t>T</w:t>
            </w:r>
            <w:r w:rsidRPr="00440CEF">
              <w:rPr>
                <w:rFonts w:ascii="Aptos" w:hAnsi="Aptos" w:cstheme="minorHAnsi"/>
              </w:rPr>
              <w:t xml:space="preserve">enants’ homes, as a minimum, when they are allocated are always clean, tidy and in a good state of repair, meet the Scottish Housing Quality Standard (SHQS), and any other building quality standard in place throughout the tenancy; and also meet the relevant Energy Efficiency and Zero Emission Heat </w:t>
            </w:r>
            <w:r w:rsidRPr="00440CEF">
              <w:rPr>
                <w:rFonts w:ascii="Aptos" w:hAnsi="Aptos" w:cstheme="minorHAnsi"/>
              </w:rPr>
              <w:lastRenderedPageBreak/>
              <w:t>Standard.</w:t>
            </w:r>
          </w:p>
        </w:tc>
        <w:tc>
          <w:tcPr>
            <w:tcW w:w="4677" w:type="dxa"/>
          </w:tcPr>
          <w:p w14:paraId="7BD5401B" w14:textId="0B82895F" w:rsidR="00B51DF0" w:rsidRPr="004D0B15" w:rsidRDefault="008F1E97" w:rsidP="000574D1">
            <w:pPr>
              <w:widowControl w:val="0"/>
              <w:overflowPunct w:val="0"/>
              <w:autoSpaceDE w:val="0"/>
              <w:autoSpaceDN w:val="0"/>
              <w:adjustRightInd w:val="0"/>
              <w:jc w:val="left"/>
              <w:rPr>
                <w:rFonts w:ascii="Aptos" w:hAnsi="Aptos" w:cstheme="minorHAnsi"/>
              </w:rPr>
            </w:pPr>
            <w:r w:rsidRPr="004D0B15">
              <w:rPr>
                <w:rFonts w:ascii="Aptos" w:hAnsi="Aptos" w:cstheme="minorHAnsi"/>
              </w:rPr>
              <w:lastRenderedPageBreak/>
              <w:t>We</w:t>
            </w:r>
            <w:r w:rsidR="004D27FE" w:rsidRPr="004D0B15">
              <w:rPr>
                <w:rFonts w:ascii="Aptos" w:hAnsi="Aptos" w:cstheme="minorHAnsi"/>
              </w:rPr>
              <w:t xml:space="preserve"> will monitor and report on </w:t>
            </w:r>
            <w:r w:rsidRPr="004D0B15">
              <w:rPr>
                <w:rFonts w:ascii="Aptos" w:hAnsi="Aptos" w:cstheme="minorHAnsi"/>
              </w:rPr>
              <w:t>our</w:t>
            </w:r>
            <w:r w:rsidR="004D27FE" w:rsidRPr="004D0B15">
              <w:rPr>
                <w:rFonts w:ascii="Aptos" w:hAnsi="Aptos" w:cstheme="minorHAnsi"/>
              </w:rPr>
              <w:t xml:space="preserve"> compliance with the SHQS standard </w:t>
            </w:r>
            <w:r w:rsidR="00E356DF" w:rsidRPr="004D0B15">
              <w:rPr>
                <w:rFonts w:ascii="Aptos" w:hAnsi="Aptos" w:cstheme="minorHAnsi"/>
              </w:rPr>
              <w:t>and the Energy Efficiency Standard for Social Housing</w:t>
            </w:r>
            <w:r w:rsidR="00F06D1E">
              <w:rPr>
                <w:rFonts w:ascii="Aptos" w:hAnsi="Aptos" w:cstheme="minorHAnsi"/>
              </w:rPr>
              <w:t xml:space="preserve"> and its successor standard once finalised. </w:t>
            </w:r>
          </w:p>
        </w:tc>
      </w:tr>
      <w:tr w:rsidR="003E4027" w:rsidRPr="004D0B15" w14:paraId="622399BF" w14:textId="77777777" w:rsidTr="000574D1">
        <w:tc>
          <w:tcPr>
            <w:tcW w:w="1921" w:type="dxa"/>
          </w:tcPr>
          <w:p w14:paraId="60F57502" w14:textId="77777777" w:rsidR="003E4027" w:rsidRPr="004D0B15" w:rsidRDefault="00B51DF0" w:rsidP="000574D1">
            <w:pPr>
              <w:jc w:val="left"/>
              <w:rPr>
                <w:rFonts w:ascii="Aptos" w:hAnsi="Aptos" w:cstheme="minorHAnsi"/>
                <w:b/>
                <w:bCs/>
                <w:lang w:val="en-US"/>
              </w:rPr>
            </w:pPr>
            <w:r w:rsidRPr="004D0B15">
              <w:rPr>
                <w:rFonts w:ascii="Aptos" w:hAnsi="Aptos" w:cstheme="minorHAnsi"/>
                <w:b/>
                <w:bCs/>
                <w:lang w:val="en-US"/>
              </w:rPr>
              <w:t>Repairs, Maintenance and Improvements</w:t>
            </w:r>
          </w:p>
          <w:p w14:paraId="4396CB28" w14:textId="77777777" w:rsidR="00B51DF0" w:rsidRPr="004D0B15" w:rsidRDefault="00B51DF0" w:rsidP="000574D1">
            <w:pPr>
              <w:jc w:val="left"/>
              <w:rPr>
                <w:rFonts w:ascii="Aptos" w:hAnsi="Aptos" w:cstheme="minorHAnsi"/>
              </w:rPr>
            </w:pPr>
          </w:p>
        </w:tc>
        <w:tc>
          <w:tcPr>
            <w:tcW w:w="3149" w:type="dxa"/>
          </w:tcPr>
          <w:p w14:paraId="0AFC99EC" w14:textId="77777777" w:rsidR="003E4027" w:rsidRPr="004D0B15" w:rsidRDefault="00B51DF0" w:rsidP="000574D1">
            <w:pPr>
              <w:jc w:val="left"/>
              <w:rPr>
                <w:rFonts w:ascii="Aptos" w:hAnsi="Aptos" w:cstheme="minorHAnsi"/>
              </w:rPr>
            </w:pPr>
            <w:r w:rsidRPr="004D0B15">
              <w:rPr>
                <w:rFonts w:ascii="Aptos" w:hAnsi="Aptos" w:cstheme="minorHAnsi"/>
                <w:lang w:val="en-US"/>
              </w:rPr>
              <w:t>Tenants’</w:t>
            </w:r>
            <w:r w:rsidRPr="004D0B15">
              <w:rPr>
                <w:rFonts w:ascii="Aptos" w:hAnsi="Aptos" w:cstheme="minorHAnsi"/>
                <w:b/>
                <w:lang w:val="en-US"/>
              </w:rPr>
              <w:t xml:space="preserve"> </w:t>
            </w:r>
            <w:r w:rsidRPr="004D0B15">
              <w:rPr>
                <w:rFonts w:ascii="Aptos" w:hAnsi="Aptos" w:cstheme="minorHAnsi"/>
                <w:lang w:val="en-US"/>
              </w:rPr>
              <w:t>homes are well maintained, with repairs and improvements carried out when required, and tenants are given reasonable choices about when work is done.</w:t>
            </w:r>
          </w:p>
        </w:tc>
        <w:tc>
          <w:tcPr>
            <w:tcW w:w="4677" w:type="dxa"/>
          </w:tcPr>
          <w:p w14:paraId="17A9A4CA" w14:textId="1D0AEFD1" w:rsidR="00B51DF0" w:rsidRPr="004D0B15" w:rsidRDefault="008F1E97" w:rsidP="000574D1">
            <w:pPr>
              <w:jc w:val="left"/>
              <w:rPr>
                <w:rFonts w:ascii="Aptos" w:hAnsi="Aptos" w:cstheme="minorHAnsi"/>
                <w:lang w:val="en-US"/>
              </w:rPr>
            </w:pPr>
            <w:r w:rsidRPr="004D0B15">
              <w:rPr>
                <w:rFonts w:ascii="Aptos" w:hAnsi="Aptos" w:cstheme="minorHAnsi"/>
                <w:lang w:val="en-US"/>
              </w:rPr>
              <w:t>We</w:t>
            </w:r>
            <w:r w:rsidR="00C75BA4" w:rsidRPr="004D0B15">
              <w:rPr>
                <w:rFonts w:ascii="Aptos" w:hAnsi="Aptos" w:cstheme="minorHAnsi"/>
                <w:lang w:val="en-US"/>
              </w:rPr>
              <w:t xml:space="preserve"> will continue to collect feedback from tenants on the quality of works.  This has been collected through feedback </w:t>
            </w:r>
            <w:r w:rsidR="003E7D90">
              <w:rPr>
                <w:rFonts w:ascii="Aptos" w:hAnsi="Aptos" w:cstheme="minorHAnsi"/>
                <w:lang w:val="en-US"/>
              </w:rPr>
              <w:t>returns</w:t>
            </w:r>
            <w:r w:rsidR="00C75BA4" w:rsidRPr="004D0B15">
              <w:rPr>
                <w:rFonts w:ascii="Aptos" w:hAnsi="Aptos" w:cstheme="minorHAnsi"/>
                <w:lang w:val="en-US"/>
              </w:rPr>
              <w:t xml:space="preserve"> for individual pieces of work and an annual quality of maintenance survey</w:t>
            </w:r>
          </w:p>
        </w:tc>
      </w:tr>
      <w:tr w:rsidR="00B51DF0" w:rsidRPr="004D0B15" w14:paraId="53FBA44C" w14:textId="77777777" w:rsidTr="003E7D90">
        <w:trPr>
          <w:trHeight w:val="2684"/>
        </w:trPr>
        <w:tc>
          <w:tcPr>
            <w:tcW w:w="1921" w:type="dxa"/>
          </w:tcPr>
          <w:p w14:paraId="0ACE0F5A" w14:textId="3300CDAF" w:rsidR="00B51DF0" w:rsidRPr="004D0B15" w:rsidRDefault="008D0483" w:rsidP="000574D1">
            <w:pPr>
              <w:jc w:val="left"/>
              <w:rPr>
                <w:rFonts w:ascii="Aptos" w:hAnsi="Aptos" w:cstheme="minorHAnsi"/>
                <w:b/>
                <w:bCs/>
                <w:lang w:val="en-US"/>
              </w:rPr>
            </w:pPr>
            <w:r>
              <w:rPr>
                <w:rFonts w:ascii="Aptos" w:hAnsi="Aptos" w:cstheme="minorHAnsi"/>
                <w:b/>
                <w:bCs/>
                <w:lang w:val="en-US"/>
              </w:rPr>
              <w:t xml:space="preserve">Estate </w:t>
            </w:r>
            <w:r w:rsidR="00B51DF0" w:rsidRPr="004D0B15">
              <w:rPr>
                <w:rFonts w:ascii="Aptos" w:hAnsi="Aptos" w:cstheme="minorHAnsi"/>
                <w:b/>
                <w:bCs/>
                <w:lang w:val="en-US"/>
              </w:rPr>
              <w:t xml:space="preserve">Management, </w:t>
            </w:r>
            <w:r w:rsidR="00313084" w:rsidRPr="004D0B15">
              <w:rPr>
                <w:rFonts w:ascii="Aptos" w:hAnsi="Aptos" w:cstheme="minorHAnsi"/>
                <w:b/>
                <w:bCs/>
                <w:lang w:val="en-US"/>
              </w:rPr>
              <w:t>Anti-Social</w:t>
            </w:r>
            <w:r w:rsidR="00B51DF0" w:rsidRPr="004D0B15">
              <w:rPr>
                <w:rFonts w:ascii="Aptos" w:hAnsi="Aptos" w:cstheme="minorHAnsi"/>
                <w:b/>
                <w:bCs/>
              </w:rPr>
              <w:t xml:space="preserve"> Behaviour</w:t>
            </w:r>
            <w:r w:rsidR="00B51DF0" w:rsidRPr="004D0B15">
              <w:rPr>
                <w:rFonts w:ascii="Aptos" w:hAnsi="Aptos" w:cstheme="minorHAnsi"/>
                <w:b/>
                <w:bCs/>
                <w:lang w:val="en-US"/>
              </w:rPr>
              <w:t>,</w:t>
            </w:r>
            <w:r w:rsidR="00B51DF0" w:rsidRPr="004D0B15">
              <w:rPr>
                <w:rFonts w:ascii="Aptos" w:hAnsi="Aptos" w:cstheme="minorHAnsi"/>
                <w:b/>
                <w:bCs/>
              </w:rPr>
              <w:t xml:space="preserve"> </w:t>
            </w:r>
            <w:r w:rsidR="00D60DD4" w:rsidRPr="004D0B15">
              <w:rPr>
                <w:rFonts w:ascii="Aptos" w:hAnsi="Aptos" w:cstheme="minorHAnsi"/>
                <w:b/>
                <w:bCs/>
                <w:lang w:val="en-US"/>
              </w:rPr>
              <w:t>and</w:t>
            </w:r>
            <w:r w:rsidR="00DD34BB" w:rsidRPr="004D0B15">
              <w:rPr>
                <w:rFonts w:ascii="Aptos" w:hAnsi="Aptos" w:cstheme="minorHAnsi"/>
                <w:b/>
                <w:bCs/>
                <w:lang w:val="en-US"/>
              </w:rPr>
              <w:t xml:space="preserve"> </w:t>
            </w:r>
            <w:r w:rsidR="00B13C4C">
              <w:rPr>
                <w:rFonts w:ascii="Aptos" w:hAnsi="Aptos" w:cstheme="minorHAnsi"/>
                <w:b/>
                <w:bCs/>
                <w:lang w:val="en-US"/>
              </w:rPr>
              <w:t xml:space="preserve">Tenancy </w:t>
            </w:r>
            <w:r w:rsidR="00DD34BB" w:rsidRPr="004D0B15">
              <w:rPr>
                <w:rFonts w:ascii="Aptos" w:hAnsi="Aptos" w:cstheme="minorHAnsi"/>
                <w:b/>
                <w:bCs/>
                <w:lang w:val="en-US"/>
              </w:rPr>
              <w:t>Di</w:t>
            </w:r>
            <w:r w:rsidR="00B51DF0" w:rsidRPr="004D0B15">
              <w:rPr>
                <w:rFonts w:ascii="Aptos" w:hAnsi="Aptos" w:cstheme="minorHAnsi"/>
                <w:b/>
                <w:bCs/>
                <w:lang w:val="en-US"/>
              </w:rPr>
              <w:t>sputes</w:t>
            </w:r>
          </w:p>
          <w:p w14:paraId="1E2FB6CE" w14:textId="77777777" w:rsidR="00B51DF0" w:rsidRPr="004D0B15" w:rsidRDefault="00B51DF0" w:rsidP="000574D1">
            <w:pPr>
              <w:jc w:val="left"/>
              <w:rPr>
                <w:rFonts w:ascii="Aptos" w:hAnsi="Aptos" w:cstheme="minorHAnsi"/>
                <w:b/>
                <w:bCs/>
                <w:lang w:val="en-US"/>
              </w:rPr>
            </w:pPr>
          </w:p>
        </w:tc>
        <w:tc>
          <w:tcPr>
            <w:tcW w:w="3149" w:type="dxa"/>
          </w:tcPr>
          <w:p w14:paraId="2784BEC6" w14:textId="77777777" w:rsidR="00B51DF0" w:rsidRPr="004D0B15" w:rsidRDefault="00B51DF0" w:rsidP="000574D1">
            <w:pPr>
              <w:keepNext/>
              <w:jc w:val="left"/>
              <w:rPr>
                <w:rFonts w:ascii="Aptos" w:hAnsi="Aptos" w:cstheme="minorHAnsi"/>
                <w:bCs/>
                <w:lang w:val="en-US"/>
              </w:rPr>
            </w:pPr>
            <w:r w:rsidRPr="004D0B15">
              <w:rPr>
                <w:rFonts w:ascii="Aptos" w:hAnsi="Aptos" w:cstheme="minorHAnsi"/>
                <w:bCs/>
                <w:lang w:val="en-US"/>
              </w:rPr>
              <w:t>Tenants and other customers live in well maintained</w:t>
            </w:r>
            <w:r w:rsidRPr="004D0B15">
              <w:rPr>
                <w:rFonts w:ascii="Aptos" w:hAnsi="Aptos" w:cstheme="minorHAnsi"/>
                <w:bCs/>
              </w:rPr>
              <w:t xml:space="preserve"> neighbourhoods</w:t>
            </w:r>
            <w:r w:rsidRPr="004D0B15">
              <w:rPr>
                <w:rFonts w:ascii="Aptos" w:hAnsi="Aptos" w:cstheme="minorHAnsi"/>
                <w:bCs/>
                <w:lang w:val="en-US"/>
              </w:rPr>
              <w:t>, where they feel safe</w:t>
            </w:r>
            <w:r w:rsidRPr="004D0B15">
              <w:rPr>
                <w:rFonts w:ascii="Aptos" w:hAnsi="Aptos" w:cstheme="minorHAnsi"/>
                <w:b/>
                <w:bCs/>
                <w:lang w:val="en-US"/>
              </w:rPr>
              <w:t xml:space="preserve">. </w:t>
            </w:r>
          </w:p>
          <w:p w14:paraId="2A9785C7" w14:textId="77777777" w:rsidR="00B51DF0" w:rsidRPr="004D0B15" w:rsidRDefault="00B51DF0" w:rsidP="000574D1">
            <w:pPr>
              <w:jc w:val="left"/>
              <w:rPr>
                <w:rFonts w:ascii="Aptos" w:hAnsi="Aptos" w:cstheme="minorHAnsi"/>
                <w:lang w:val="en-US"/>
              </w:rPr>
            </w:pPr>
          </w:p>
        </w:tc>
        <w:tc>
          <w:tcPr>
            <w:tcW w:w="4677" w:type="dxa"/>
          </w:tcPr>
          <w:p w14:paraId="11F3E096" w14:textId="4A0070D6" w:rsidR="00313084" w:rsidRPr="004D0B15" w:rsidRDefault="00C75BA4" w:rsidP="003E7D90">
            <w:pPr>
              <w:jc w:val="left"/>
              <w:rPr>
                <w:rFonts w:ascii="Aptos" w:hAnsi="Aptos" w:cstheme="minorHAnsi"/>
                <w:bCs/>
                <w:lang w:val="en-US"/>
              </w:rPr>
            </w:pPr>
            <w:r w:rsidRPr="004D0B15">
              <w:rPr>
                <w:rFonts w:ascii="Aptos" w:hAnsi="Aptos" w:cstheme="minorHAnsi"/>
                <w:bCs/>
                <w:lang w:val="en-US"/>
              </w:rPr>
              <w:t xml:space="preserve">This outcome seeks to assess the effectiveness of </w:t>
            </w:r>
            <w:r w:rsidR="00B51DF0" w:rsidRPr="004D0B15">
              <w:rPr>
                <w:rFonts w:ascii="Aptos" w:hAnsi="Aptos" w:cstheme="minorHAnsi"/>
                <w:bCs/>
                <w:lang w:val="en-US"/>
              </w:rPr>
              <w:t xml:space="preserve">action </w:t>
            </w:r>
            <w:r w:rsidRPr="004D0B15">
              <w:rPr>
                <w:rFonts w:ascii="Aptos" w:hAnsi="Aptos" w:cstheme="minorHAnsi"/>
                <w:bCs/>
                <w:lang w:val="en-US"/>
              </w:rPr>
              <w:t xml:space="preserve">taken </w:t>
            </w:r>
            <w:r w:rsidR="00B51DF0" w:rsidRPr="004D0B15">
              <w:rPr>
                <w:rFonts w:ascii="Aptos" w:hAnsi="Aptos" w:cstheme="minorHAnsi"/>
                <w:bCs/>
                <w:lang w:val="en-US"/>
              </w:rPr>
              <w:t>to enforce tenancy conditions relating to estate management and</w:t>
            </w:r>
            <w:r w:rsidR="00B51DF0" w:rsidRPr="004D0B15">
              <w:rPr>
                <w:rFonts w:ascii="Aptos" w:hAnsi="Aptos" w:cstheme="minorHAnsi"/>
                <w:bCs/>
              </w:rPr>
              <w:t xml:space="preserve"> neighbour</w:t>
            </w:r>
            <w:r w:rsidRPr="004D0B15">
              <w:rPr>
                <w:rFonts w:ascii="Aptos" w:hAnsi="Aptos" w:cstheme="minorHAnsi"/>
                <w:bCs/>
                <w:lang w:val="en-US"/>
              </w:rPr>
              <w:t xml:space="preserve"> nuisance/disputes which will often require close working with support staff.   </w:t>
            </w:r>
            <w:r w:rsidR="00D60DD4" w:rsidRPr="004D0B15">
              <w:rPr>
                <w:rFonts w:ascii="Aptos" w:hAnsi="Aptos" w:cstheme="minorHAnsi"/>
                <w:bCs/>
                <w:lang w:val="en-US"/>
              </w:rPr>
              <w:t xml:space="preserve">  </w:t>
            </w:r>
            <w:r w:rsidRPr="004D0B15">
              <w:rPr>
                <w:rFonts w:ascii="Aptos" w:hAnsi="Aptos" w:cstheme="minorHAnsi"/>
                <w:bCs/>
                <w:lang w:val="en-US"/>
              </w:rPr>
              <w:t xml:space="preserve">We </w:t>
            </w:r>
            <w:r w:rsidR="008F1E97" w:rsidRPr="004D0B15">
              <w:rPr>
                <w:rFonts w:ascii="Aptos" w:hAnsi="Aptos" w:cstheme="minorHAnsi"/>
                <w:bCs/>
                <w:lang w:val="en-US"/>
              </w:rPr>
              <w:t xml:space="preserve">have </w:t>
            </w:r>
            <w:r w:rsidRPr="004D0B15">
              <w:rPr>
                <w:rFonts w:ascii="Aptos" w:hAnsi="Aptos" w:cstheme="minorHAnsi"/>
                <w:bCs/>
              </w:rPr>
              <w:t>review</w:t>
            </w:r>
            <w:r w:rsidR="008F1E97" w:rsidRPr="004D0B15">
              <w:rPr>
                <w:rFonts w:ascii="Aptos" w:hAnsi="Aptos" w:cstheme="minorHAnsi"/>
                <w:bCs/>
              </w:rPr>
              <w:t>ed</w:t>
            </w:r>
            <w:r w:rsidRPr="004D0B15">
              <w:rPr>
                <w:rFonts w:ascii="Aptos" w:hAnsi="Aptos" w:cstheme="minorHAnsi"/>
                <w:bCs/>
                <w:lang w:val="en-US"/>
              </w:rPr>
              <w:t xml:space="preserve"> our anti-social </w:t>
            </w:r>
            <w:r w:rsidRPr="004D0B15">
              <w:rPr>
                <w:rFonts w:ascii="Aptos" w:hAnsi="Aptos" w:cstheme="minorHAnsi"/>
                <w:bCs/>
              </w:rPr>
              <w:t>behaviour</w:t>
            </w:r>
            <w:r w:rsidRPr="004D0B15">
              <w:rPr>
                <w:rFonts w:ascii="Aptos" w:hAnsi="Aptos" w:cstheme="minorHAnsi"/>
                <w:bCs/>
                <w:lang w:val="en-US"/>
              </w:rPr>
              <w:t xml:space="preserve"> policies </w:t>
            </w:r>
            <w:r w:rsidR="008F1E97" w:rsidRPr="004D0B15">
              <w:rPr>
                <w:rFonts w:ascii="Aptos" w:hAnsi="Aptos" w:cstheme="minorHAnsi"/>
                <w:bCs/>
                <w:lang w:val="en-US"/>
              </w:rPr>
              <w:t>with significant input from our tenants</w:t>
            </w:r>
          </w:p>
        </w:tc>
      </w:tr>
      <w:tr w:rsidR="00B51DF0" w:rsidRPr="004D0B15" w14:paraId="0560CFC3" w14:textId="77777777" w:rsidTr="000574D1">
        <w:tc>
          <w:tcPr>
            <w:tcW w:w="1921" w:type="dxa"/>
          </w:tcPr>
          <w:p w14:paraId="77DACE39" w14:textId="77777777" w:rsidR="00B51DF0" w:rsidRPr="004D0B15" w:rsidRDefault="00B51DF0" w:rsidP="000574D1">
            <w:pPr>
              <w:jc w:val="left"/>
              <w:rPr>
                <w:rFonts w:ascii="Aptos" w:hAnsi="Aptos" w:cstheme="minorHAnsi"/>
                <w:b/>
              </w:rPr>
            </w:pPr>
            <w:r w:rsidRPr="004D0B15">
              <w:rPr>
                <w:rFonts w:ascii="Aptos" w:hAnsi="Aptos" w:cstheme="minorHAnsi"/>
                <w:b/>
              </w:rPr>
              <w:t>Housing Options</w:t>
            </w:r>
          </w:p>
          <w:p w14:paraId="20266003" w14:textId="77777777" w:rsidR="00B51DF0" w:rsidRPr="004D0B15" w:rsidRDefault="00B51DF0" w:rsidP="000574D1">
            <w:pPr>
              <w:jc w:val="left"/>
              <w:rPr>
                <w:rFonts w:ascii="Aptos" w:hAnsi="Aptos" w:cstheme="minorHAnsi"/>
                <w:b/>
                <w:bCs/>
                <w:lang w:val="en-US"/>
              </w:rPr>
            </w:pPr>
          </w:p>
        </w:tc>
        <w:tc>
          <w:tcPr>
            <w:tcW w:w="3149" w:type="dxa"/>
          </w:tcPr>
          <w:p w14:paraId="6BB55F76" w14:textId="77777777" w:rsidR="00647452" w:rsidRPr="004D0B15" w:rsidRDefault="00647452" w:rsidP="000574D1">
            <w:pPr>
              <w:keepNext/>
              <w:jc w:val="left"/>
              <w:rPr>
                <w:rFonts w:ascii="Aptos" w:hAnsi="Aptos" w:cstheme="minorHAnsi"/>
              </w:rPr>
            </w:pPr>
            <w:r w:rsidRPr="004D0B15">
              <w:rPr>
                <w:rFonts w:ascii="Aptos" w:hAnsi="Aptos" w:cstheme="minorHAnsi"/>
              </w:rPr>
              <w:t xml:space="preserve">Social landlords work together to ensure that </w:t>
            </w:r>
          </w:p>
          <w:p w14:paraId="20D6F92A" w14:textId="77777777" w:rsidR="00647452" w:rsidRPr="004D0B15" w:rsidRDefault="00DD34BB" w:rsidP="000574D1">
            <w:pPr>
              <w:pStyle w:val="ListParagraph"/>
              <w:keepNext/>
              <w:numPr>
                <w:ilvl w:val="0"/>
                <w:numId w:val="29"/>
              </w:numPr>
              <w:contextualSpacing w:val="0"/>
              <w:jc w:val="left"/>
              <w:rPr>
                <w:rFonts w:ascii="Aptos" w:hAnsi="Aptos" w:cstheme="minorHAnsi"/>
                <w:lang w:val="en-US"/>
              </w:rPr>
            </w:pPr>
            <w:r w:rsidRPr="004D0B15">
              <w:rPr>
                <w:rFonts w:ascii="Aptos" w:hAnsi="Aptos" w:cstheme="minorHAnsi"/>
              </w:rPr>
              <w:t>People looking for housing get information that helps them make informed choices and decisions about the range of housing options available to them.</w:t>
            </w:r>
            <w:r w:rsidR="008201CD" w:rsidRPr="004D0B15">
              <w:rPr>
                <w:rFonts w:ascii="Aptos" w:hAnsi="Aptos" w:cstheme="minorHAnsi"/>
              </w:rPr>
              <w:t xml:space="preserve"> </w:t>
            </w:r>
            <w:r w:rsidR="00AD08AE" w:rsidRPr="004D0B15">
              <w:rPr>
                <w:rFonts w:ascii="Aptos" w:hAnsi="Aptos" w:cstheme="minorHAnsi"/>
              </w:rPr>
              <w:t xml:space="preserve">  </w:t>
            </w:r>
          </w:p>
          <w:p w14:paraId="538343BE" w14:textId="77777777" w:rsidR="00647452" w:rsidRPr="004D0B15" w:rsidRDefault="00647452" w:rsidP="000574D1">
            <w:pPr>
              <w:pStyle w:val="ListParagraph"/>
              <w:keepNext/>
              <w:numPr>
                <w:ilvl w:val="0"/>
                <w:numId w:val="29"/>
              </w:numPr>
              <w:contextualSpacing w:val="0"/>
              <w:jc w:val="left"/>
              <w:rPr>
                <w:rFonts w:ascii="Aptos" w:hAnsi="Aptos" w:cstheme="minorHAnsi"/>
                <w:lang w:val="en-US"/>
              </w:rPr>
            </w:pPr>
            <w:r w:rsidRPr="004D0B15">
              <w:rPr>
                <w:rFonts w:ascii="Aptos" w:hAnsi="Aptos" w:cstheme="minorHAnsi"/>
                <w:lang w:val="en-US"/>
              </w:rPr>
              <w:t>Tenants and people on housing lists can review their housing options</w:t>
            </w:r>
          </w:p>
          <w:p w14:paraId="28256812" w14:textId="77777777" w:rsidR="00313084" w:rsidRPr="004D0B15" w:rsidRDefault="00313084" w:rsidP="000574D1">
            <w:pPr>
              <w:keepNext/>
              <w:jc w:val="left"/>
              <w:rPr>
                <w:rFonts w:ascii="Aptos" w:hAnsi="Aptos" w:cstheme="minorHAnsi"/>
                <w:lang w:val="en-US"/>
              </w:rPr>
            </w:pPr>
          </w:p>
          <w:p w14:paraId="781B05B8" w14:textId="1A9B9191" w:rsidR="00647452" w:rsidRPr="004D0B15" w:rsidRDefault="00647452" w:rsidP="000574D1">
            <w:pPr>
              <w:keepNext/>
              <w:jc w:val="left"/>
              <w:rPr>
                <w:rFonts w:ascii="Aptos" w:hAnsi="Aptos" w:cstheme="minorHAnsi"/>
                <w:lang w:val="en-US"/>
              </w:rPr>
            </w:pPr>
            <w:r w:rsidRPr="004D0B15">
              <w:rPr>
                <w:rFonts w:ascii="Aptos" w:hAnsi="Aptos" w:cstheme="minorHAnsi"/>
                <w:lang w:val="en-US"/>
              </w:rPr>
              <w:t xml:space="preserve">Social landlords </w:t>
            </w:r>
            <w:r w:rsidR="001D1A2A">
              <w:rPr>
                <w:rFonts w:ascii="Aptos" w:hAnsi="Aptos" w:cstheme="minorHAnsi"/>
                <w:lang w:val="en-US"/>
              </w:rPr>
              <w:t xml:space="preserve">have a role to prevent homelessness and should </w:t>
            </w:r>
            <w:r w:rsidRPr="004D0B15">
              <w:rPr>
                <w:rFonts w:ascii="Aptos" w:hAnsi="Aptos" w:cstheme="minorHAnsi"/>
                <w:lang w:val="en-US"/>
              </w:rPr>
              <w:t>ensure that</w:t>
            </w:r>
          </w:p>
          <w:p w14:paraId="7B3E1DF1" w14:textId="46A9EA18" w:rsidR="00B51DF0" w:rsidRPr="004D0B15" w:rsidRDefault="00DD34BB" w:rsidP="000574D1">
            <w:pPr>
              <w:pStyle w:val="ListParagraph"/>
              <w:keepNext/>
              <w:numPr>
                <w:ilvl w:val="0"/>
                <w:numId w:val="29"/>
              </w:numPr>
              <w:contextualSpacing w:val="0"/>
              <w:jc w:val="left"/>
              <w:rPr>
                <w:rFonts w:ascii="Aptos" w:hAnsi="Aptos" w:cstheme="minorHAnsi"/>
                <w:lang w:val="en-US"/>
              </w:rPr>
            </w:pPr>
            <w:r w:rsidRPr="004D0B15">
              <w:rPr>
                <w:rFonts w:ascii="Aptos" w:hAnsi="Aptos" w:cstheme="minorHAnsi"/>
                <w:lang w:val="en-US"/>
              </w:rPr>
              <w:t xml:space="preserve">People </w:t>
            </w:r>
            <w:r w:rsidRPr="004D0B15">
              <w:rPr>
                <w:rFonts w:ascii="Aptos" w:hAnsi="Aptos" w:cstheme="minorHAnsi"/>
              </w:rPr>
              <w:t>at risk of losing their homes get advice</w:t>
            </w:r>
            <w:r w:rsidR="00B17F4B">
              <w:rPr>
                <w:rFonts w:ascii="Aptos" w:hAnsi="Aptos" w:cstheme="minorHAnsi"/>
              </w:rPr>
              <w:t xml:space="preserve"> and information</w:t>
            </w:r>
            <w:r w:rsidRPr="004D0B15">
              <w:rPr>
                <w:rFonts w:ascii="Aptos" w:hAnsi="Aptos" w:cstheme="minorHAnsi"/>
              </w:rPr>
              <w:t xml:space="preserve"> on preventing homelessness. </w:t>
            </w:r>
          </w:p>
        </w:tc>
        <w:tc>
          <w:tcPr>
            <w:tcW w:w="4677" w:type="dxa"/>
          </w:tcPr>
          <w:p w14:paraId="190F9200" w14:textId="67A89BD2" w:rsidR="00B51DF0" w:rsidRPr="004D0B15" w:rsidRDefault="008F1E97" w:rsidP="000574D1">
            <w:pPr>
              <w:jc w:val="left"/>
              <w:rPr>
                <w:rFonts w:ascii="Aptos" w:hAnsi="Aptos" w:cstheme="minorHAnsi"/>
                <w:lang w:val="en-US"/>
              </w:rPr>
            </w:pPr>
            <w:r w:rsidRPr="004D0B15">
              <w:rPr>
                <w:rFonts w:ascii="Aptos" w:hAnsi="Aptos" w:cstheme="minorHAnsi"/>
                <w:lang w:val="en-US"/>
              </w:rPr>
              <w:t>The</w:t>
            </w:r>
            <w:r w:rsidR="00AD08AE" w:rsidRPr="004D0B15">
              <w:rPr>
                <w:rFonts w:ascii="Aptos" w:hAnsi="Aptos" w:cstheme="minorHAnsi"/>
                <w:lang w:val="en-US"/>
              </w:rPr>
              <w:t xml:space="preserve"> majority of people apply for both support and housing and our information is supplied with this focus.</w:t>
            </w:r>
            <w:r w:rsidR="003001A7" w:rsidRPr="004D0B15">
              <w:rPr>
                <w:rFonts w:ascii="Aptos" w:hAnsi="Aptos" w:cstheme="minorHAnsi"/>
                <w:lang w:val="en-US"/>
              </w:rPr>
              <w:t xml:space="preserve">   </w:t>
            </w:r>
          </w:p>
        </w:tc>
      </w:tr>
      <w:tr w:rsidR="00B51DF0" w:rsidRPr="004D0B15" w14:paraId="1E1B3B35" w14:textId="77777777" w:rsidTr="000574D1">
        <w:tc>
          <w:tcPr>
            <w:tcW w:w="1921" w:type="dxa"/>
          </w:tcPr>
          <w:p w14:paraId="6E0F236F" w14:textId="77777777" w:rsidR="00B51DF0" w:rsidRPr="004D0B15" w:rsidRDefault="008201CD" w:rsidP="000574D1">
            <w:pPr>
              <w:jc w:val="left"/>
              <w:rPr>
                <w:rFonts w:ascii="Aptos" w:hAnsi="Aptos" w:cstheme="minorHAnsi"/>
                <w:b/>
                <w:bCs/>
                <w:lang w:val="en-US"/>
              </w:rPr>
            </w:pPr>
            <w:r w:rsidRPr="004D0B15">
              <w:rPr>
                <w:rFonts w:ascii="Aptos" w:hAnsi="Aptos" w:cstheme="minorHAnsi"/>
                <w:b/>
                <w:lang w:val="en-US"/>
              </w:rPr>
              <w:t>Access to S</w:t>
            </w:r>
            <w:r w:rsidR="00764844" w:rsidRPr="004D0B15">
              <w:rPr>
                <w:rFonts w:ascii="Aptos" w:hAnsi="Aptos" w:cstheme="minorHAnsi"/>
                <w:b/>
                <w:lang w:val="en-US"/>
              </w:rPr>
              <w:t>ocial H</w:t>
            </w:r>
            <w:r w:rsidRPr="004D0B15">
              <w:rPr>
                <w:rFonts w:ascii="Aptos" w:hAnsi="Aptos" w:cstheme="minorHAnsi"/>
                <w:b/>
                <w:lang w:val="en-US"/>
              </w:rPr>
              <w:t>ousing</w:t>
            </w:r>
          </w:p>
        </w:tc>
        <w:tc>
          <w:tcPr>
            <w:tcW w:w="3149" w:type="dxa"/>
          </w:tcPr>
          <w:p w14:paraId="5B493E95" w14:textId="77777777" w:rsidR="00B51DF0" w:rsidRPr="004D0B15" w:rsidRDefault="00764844" w:rsidP="000574D1">
            <w:pPr>
              <w:keepNext/>
              <w:jc w:val="left"/>
              <w:rPr>
                <w:rFonts w:ascii="Aptos" w:hAnsi="Aptos" w:cstheme="minorHAnsi"/>
                <w:lang w:val="en-US"/>
              </w:rPr>
            </w:pPr>
            <w:r w:rsidRPr="004D0B15">
              <w:rPr>
                <w:rFonts w:ascii="Aptos" w:hAnsi="Aptos" w:cstheme="minorHAnsi"/>
              </w:rPr>
              <w:t>People looking for housing</w:t>
            </w:r>
            <w:r w:rsidRPr="004D0B15">
              <w:rPr>
                <w:rFonts w:ascii="Aptos" w:hAnsi="Aptos" w:cstheme="minorHAnsi"/>
                <w:b/>
              </w:rPr>
              <w:t xml:space="preserve"> </w:t>
            </w:r>
            <w:r w:rsidRPr="004D0B15">
              <w:rPr>
                <w:rFonts w:ascii="Aptos" w:hAnsi="Aptos" w:cstheme="minorHAnsi"/>
              </w:rPr>
              <w:t xml:space="preserve">find it easy to apply for the widest choice of social housing available and get the information they need </w:t>
            </w:r>
            <w:r w:rsidRPr="004D0B15">
              <w:rPr>
                <w:rFonts w:ascii="Aptos" w:hAnsi="Aptos" w:cstheme="minorHAnsi"/>
                <w:lang w:val="en-US"/>
              </w:rPr>
              <w:t>on how the landlord allocates homes and their prospects of being housed.</w:t>
            </w:r>
          </w:p>
          <w:p w14:paraId="55CF50FC" w14:textId="18B7B937" w:rsidR="00313084" w:rsidRPr="004D0B15" w:rsidRDefault="00313084" w:rsidP="000574D1">
            <w:pPr>
              <w:keepNext/>
              <w:jc w:val="left"/>
              <w:rPr>
                <w:rFonts w:ascii="Aptos" w:hAnsi="Aptos" w:cstheme="minorHAnsi"/>
                <w:lang w:val="en-US"/>
              </w:rPr>
            </w:pPr>
          </w:p>
        </w:tc>
        <w:tc>
          <w:tcPr>
            <w:tcW w:w="4677" w:type="dxa"/>
          </w:tcPr>
          <w:p w14:paraId="0D62B089" w14:textId="57A30112" w:rsidR="00B51DF0" w:rsidRPr="004D0B15" w:rsidRDefault="00313084" w:rsidP="000574D1">
            <w:pPr>
              <w:jc w:val="left"/>
              <w:rPr>
                <w:rFonts w:ascii="Aptos" w:hAnsi="Aptos" w:cstheme="minorHAnsi"/>
                <w:lang w:val="en-US"/>
              </w:rPr>
            </w:pPr>
            <w:r w:rsidRPr="004D0B15">
              <w:rPr>
                <w:rFonts w:ascii="Aptos" w:hAnsi="Aptos" w:cstheme="minorHAnsi"/>
                <w:lang w:val="en-US"/>
              </w:rPr>
              <w:t>Again,</w:t>
            </w:r>
            <w:r w:rsidR="003001A7" w:rsidRPr="004D0B15">
              <w:rPr>
                <w:rFonts w:ascii="Aptos" w:hAnsi="Aptos" w:cstheme="minorHAnsi"/>
                <w:lang w:val="en-US"/>
              </w:rPr>
              <w:t xml:space="preserve"> this outcome is inherently linked to the provision of support for the majority of </w:t>
            </w:r>
            <w:r w:rsidR="008F1E97" w:rsidRPr="004D0B15">
              <w:rPr>
                <w:rFonts w:ascii="Aptos" w:hAnsi="Aptos" w:cstheme="minorHAnsi"/>
                <w:lang w:val="en-US"/>
              </w:rPr>
              <w:t>our</w:t>
            </w:r>
            <w:r w:rsidR="003001A7" w:rsidRPr="004D0B15">
              <w:rPr>
                <w:rFonts w:ascii="Aptos" w:hAnsi="Aptos" w:cstheme="minorHAnsi"/>
                <w:lang w:val="en-US"/>
              </w:rPr>
              <w:t xml:space="preserve"> tenants</w:t>
            </w:r>
          </w:p>
        </w:tc>
      </w:tr>
      <w:tr w:rsidR="00B51DF0" w:rsidRPr="004D0B15" w14:paraId="161C27BB" w14:textId="77777777" w:rsidTr="000574D1">
        <w:tc>
          <w:tcPr>
            <w:tcW w:w="1921" w:type="dxa"/>
          </w:tcPr>
          <w:p w14:paraId="15BB2604" w14:textId="77777777" w:rsidR="00B51DF0" w:rsidRPr="004D0B15" w:rsidRDefault="00764844" w:rsidP="000574D1">
            <w:pPr>
              <w:jc w:val="left"/>
              <w:rPr>
                <w:rFonts w:ascii="Aptos" w:hAnsi="Aptos" w:cstheme="minorHAnsi"/>
                <w:b/>
                <w:bCs/>
                <w:lang w:val="en-US"/>
              </w:rPr>
            </w:pPr>
            <w:r w:rsidRPr="004D0B15">
              <w:rPr>
                <w:rFonts w:ascii="Aptos" w:hAnsi="Aptos" w:cstheme="minorHAnsi"/>
                <w:b/>
                <w:lang w:val="en-US"/>
              </w:rPr>
              <w:lastRenderedPageBreak/>
              <w:t>Tenancy Sustainment</w:t>
            </w:r>
          </w:p>
        </w:tc>
        <w:tc>
          <w:tcPr>
            <w:tcW w:w="3149" w:type="dxa"/>
          </w:tcPr>
          <w:p w14:paraId="774E7A53" w14:textId="031132BD" w:rsidR="00B51DF0" w:rsidRPr="004D0B15" w:rsidRDefault="00764844" w:rsidP="000574D1">
            <w:pPr>
              <w:keepNext/>
              <w:jc w:val="left"/>
              <w:rPr>
                <w:rFonts w:ascii="Aptos" w:hAnsi="Aptos" w:cstheme="minorHAnsi"/>
                <w:lang w:val="en-US"/>
              </w:rPr>
            </w:pPr>
            <w:r w:rsidRPr="004D0B15">
              <w:rPr>
                <w:rFonts w:ascii="Aptos" w:hAnsi="Aptos" w:cstheme="minorHAnsi"/>
                <w:lang w:val="en-US"/>
              </w:rPr>
              <w:t>Tenants</w:t>
            </w:r>
            <w:r w:rsidRPr="004D0B15">
              <w:rPr>
                <w:rFonts w:ascii="Aptos" w:hAnsi="Aptos" w:cstheme="minorHAnsi"/>
                <w:b/>
                <w:lang w:val="en-US"/>
              </w:rPr>
              <w:t xml:space="preserve"> </w:t>
            </w:r>
            <w:r w:rsidRPr="004D0B15">
              <w:rPr>
                <w:rFonts w:ascii="Aptos" w:hAnsi="Aptos" w:cstheme="minorHAnsi"/>
                <w:lang w:val="en-US"/>
              </w:rPr>
              <w:t xml:space="preserve">get the information they need on how to </w:t>
            </w:r>
            <w:r w:rsidR="00BB451C">
              <w:rPr>
                <w:rFonts w:ascii="Aptos" w:hAnsi="Aptos" w:cstheme="minorHAnsi"/>
                <w:lang w:val="en-US"/>
              </w:rPr>
              <w:t>obtain</w:t>
            </w:r>
            <w:r w:rsidRPr="004D0B15">
              <w:rPr>
                <w:rFonts w:ascii="Aptos" w:hAnsi="Aptos" w:cstheme="minorHAnsi"/>
                <w:lang w:val="en-US"/>
              </w:rPr>
              <w:t xml:space="preserve"> support to remain in their home and </w:t>
            </w:r>
            <w:r w:rsidR="00CC5E44">
              <w:rPr>
                <w:rFonts w:ascii="Aptos" w:hAnsi="Aptos" w:cstheme="minorHAnsi"/>
                <w:lang w:val="en-US"/>
              </w:rPr>
              <w:t>ensure</w:t>
            </w:r>
            <w:r w:rsidRPr="004D0B15">
              <w:rPr>
                <w:rFonts w:ascii="Aptos" w:hAnsi="Aptos" w:cstheme="minorHAnsi"/>
                <w:lang w:val="en-US"/>
              </w:rPr>
              <w:t xml:space="preserve"> suitable support i</w:t>
            </w:r>
            <w:r w:rsidR="00CC5E44">
              <w:rPr>
                <w:rFonts w:ascii="Aptos" w:hAnsi="Aptos" w:cstheme="minorHAnsi"/>
                <w:lang w:val="en-US"/>
              </w:rPr>
              <w:t>s available, i</w:t>
            </w:r>
            <w:r w:rsidRPr="004D0B15">
              <w:rPr>
                <w:rFonts w:ascii="Aptos" w:hAnsi="Aptos" w:cstheme="minorHAnsi"/>
                <w:lang w:val="en-US"/>
              </w:rPr>
              <w:t>ncluding services provided directly by the landlord and by other organisations.</w:t>
            </w:r>
          </w:p>
          <w:p w14:paraId="47AE1F0D" w14:textId="3E16447E" w:rsidR="00313084" w:rsidRPr="004D0B15" w:rsidRDefault="00313084" w:rsidP="000574D1">
            <w:pPr>
              <w:keepNext/>
              <w:jc w:val="left"/>
              <w:rPr>
                <w:rFonts w:ascii="Aptos" w:hAnsi="Aptos" w:cstheme="minorHAnsi"/>
                <w:b/>
                <w:lang w:val="en-US"/>
              </w:rPr>
            </w:pPr>
          </w:p>
        </w:tc>
        <w:tc>
          <w:tcPr>
            <w:tcW w:w="4677" w:type="dxa"/>
          </w:tcPr>
          <w:p w14:paraId="7DEA0704" w14:textId="77777777" w:rsidR="00B51DF0" w:rsidRPr="004D0B15" w:rsidRDefault="003001A7" w:rsidP="000574D1">
            <w:pPr>
              <w:jc w:val="left"/>
              <w:rPr>
                <w:rFonts w:ascii="Aptos" w:hAnsi="Aptos" w:cstheme="minorHAnsi"/>
                <w:lang w:val="en-US"/>
              </w:rPr>
            </w:pPr>
            <w:r w:rsidRPr="004D0B15">
              <w:rPr>
                <w:rFonts w:ascii="Aptos" w:hAnsi="Aptos" w:cstheme="minorHAnsi"/>
                <w:lang w:val="en-US"/>
              </w:rPr>
              <w:t>As above</w:t>
            </w:r>
          </w:p>
        </w:tc>
      </w:tr>
      <w:tr w:rsidR="00B51DF0" w:rsidRPr="004D0B15" w14:paraId="2AE5FBB4" w14:textId="77777777" w:rsidTr="000574D1">
        <w:tc>
          <w:tcPr>
            <w:tcW w:w="1921" w:type="dxa"/>
          </w:tcPr>
          <w:p w14:paraId="512CED66" w14:textId="77777777" w:rsidR="00B51DF0" w:rsidRPr="004D0B15" w:rsidRDefault="00764844" w:rsidP="000574D1">
            <w:pPr>
              <w:jc w:val="left"/>
              <w:rPr>
                <w:rFonts w:ascii="Aptos" w:hAnsi="Aptos" w:cstheme="minorHAnsi"/>
                <w:b/>
                <w:bCs/>
                <w:lang w:val="en-US"/>
              </w:rPr>
            </w:pPr>
            <w:r w:rsidRPr="004D0B15">
              <w:rPr>
                <w:rFonts w:ascii="Aptos" w:hAnsi="Aptos" w:cstheme="minorHAnsi"/>
                <w:b/>
                <w:lang w:val="en-US"/>
              </w:rPr>
              <w:t>Value for Money</w:t>
            </w:r>
          </w:p>
        </w:tc>
        <w:tc>
          <w:tcPr>
            <w:tcW w:w="3149" w:type="dxa"/>
          </w:tcPr>
          <w:p w14:paraId="439C524C" w14:textId="77777777" w:rsidR="00764844" w:rsidRPr="004D0B15" w:rsidRDefault="00764844" w:rsidP="000574D1">
            <w:pPr>
              <w:keepNext/>
              <w:jc w:val="left"/>
              <w:rPr>
                <w:rFonts w:ascii="Aptos" w:hAnsi="Aptos" w:cstheme="minorHAnsi"/>
                <w:lang w:val="en-US"/>
              </w:rPr>
            </w:pPr>
            <w:r w:rsidRPr="004D0B15">
              <w:rPr>
                <w:rFonts w:ascii="Aptos" w:hAnsi="Aptos" w:cstheme="minorHAnsi"/>
                <w:lang w:val="en-US"/>
              </w:rPr>
              <w:t>Tenants, owners and other customers receive services that provide continually improving value for the rent and other charges they pay.</w:t>
            </w:r>
          </w:p>
          <w:p w14:paraId="5F0E0B31" w14:textId="77777777" w:rsidR="00B51DF0" w:rsidRPr="004D0B15" w:rsidRDefault="00B51DF0" w:rsidP="000574D1">
            <w:pPr>
              <w:jc w:val="left"/>
              <w:rPr>
                <w:rFonts w:ascii="Aptos" w:hAnsi="Aptos" w:cstheme="minorHAnsi"/>
                <w:lang w:val="en-US"/>
              </w:rPr>
            </w:pPr>
          </w:p>
        </w:tc>
        <w:tc>
          <w:tcPr>
            <w:tcW w:w="4677" w:type="dxa"/>
          </w:tcPr>
          <w:p w14:paraId="38D051FC" w14:textId="6C872076" w:rsidR="00B51DF0" w:rsidRPr="004D0B15" w:rsidRDefault="003001A7" w:rsidP="000574D1">
            <w:pPr>
              <w:jc w:val="left"/>
              <w:rPr>
                <w:rFonts w:ascii="Aptos" w:hAnsi="Aptos" w:cstheme="minorHAnsi"/>
                <w:lang w:val="en-US"/>
              </w:rPr>
            </w:pPr>
            <w:r w:rsidRPr="004D0B15">
              <w:rPr>
                <w:rFonts w:ascii="Aptos" w:hAnsi="Aptos" w:cstheme="minorHAnsi"/>
                <w:lang w:val="en-US"/>
              </w:rPr>
              <w:t xml:space="preserve">This outcome seeks to measure the </w:t>
            </w:r>
            <w:r w:rsidR="00764844" w:rsidRPr="004D0B15">
              <w:rPr>
                <w:rFonts w:ascii="Aptos" w:hAnsi="Aptos" w:cstheme="minorHAnsi"/>
                <w:lang w:val="en-US"/>
              </w:rPr>
              <w:t xml:space="preserve">efficient and effective management of </w:t>
            </w:r>
            <w:r w:rsidRPr="004D0B15">
              <w:rPr>
                <w:rFonts w:ascii="Aptos" w:hAnsi="Aptos" w:cstheme="minorHAnsi"/>
                <w:lang w:val="en-US"/>
              </w:rPr>
              <w:t xml:space="preserve">services, including </w:t>
            </w:r>
            <w:r w:rsidR="008F1E97" w:rsidRPr="004D0B15">
              <w:rPr>
                <w:rFonts w:ascii="Aptos" w:hAnsi="Aptos" w:cstheme="minorHAnsi"/>
                <w:lang w:val="en-US"/>
              </w:rPr>
              <w:t>our</w:t>
            </w:r>
            <w:r w:rsidRPr="004D0B15">
              <w:rPr>
                <w:rFonts w:ascii="Aptos" w:hAnsi="Aptos" w:cstheme="minorHAnsi"/>
                <w:lang w:val="en-US"/>
              </w:rPr>
              <w:t xml:space="preserve"> ability </w:t>
            </w:r>
            <w:r w:rsidR="00764844" w:rsidRPr="004D0B15">
              <w:rPr>
                <w:rFonts w:ascii="Aptos" w:hAnsi="Aptos" w:cstheme="minorHAnsi"/>
                <w:lang w:val="en-US"/>
              </w:rPr>
              <w:t>to</w:t>
            </w:r>
            <w:r w:rsidR="00764844" w:rsidRPr="004D0B15">
              <w:rPr>
                <w:rFonts w:ascii="Aptos" w:hAnsi="Aptos" w:cstheme="minorHAnsi"/>
              </w:rPr>
              <w:t xml:space="preserve"> minimise</w:t>
            </w:r>
            <w:r w:rsidRPr="004D0B15">
              <w:rPr>
                <w:rFonts w:ascii="Aptos" w:hAnsi="Aptos" w:cstheme="minorHAnsi"/>
                <w:lang w:val="en-US"/>
              </w:rPr>
              <w:t xml:space="preserve"> the time houses are empty,</w:t>
            </w:r>
            <w:r w:rsidR="00764844" w:rsidRPr="004D0B15">
              <w:rPr>
                <w:rFonts w:ascii="Aptos" w:hAnsi="Aptos" w:cstheme="minorHAnsi"/>
                <w:lang w:val="en-US"/>
              </w:rPr>
              <w:t xml:space="preserve"> to manage </w:t>
            </w:r>
            <w:r w:rsidRPr="004D0B15">
              <w:rPr>
                <w:rFonts w:ascii="Aptos" w:hAnsi="Aptos" w:cstheme="minorHAnsi"/>
                <w:lang w:val="en-US"/>
              </w:rPr>
              <w:t xml:space="preserve">rent arrears, generally control costs and to ensure </w:t>
            </w:r>
            <w:r w:rsidR="00764844" w:rsidRPr="004D0B15">
              <w:rPr>
                <w:rFonts w:ascii="Aptos" w:hAnsi="Aptos" w:cstheme="minorHAnsi"/>
                <w:lang w:val="en-US"/>
              </w:rPr>
              <w:t xml:space="preserve">value out of </w:t>
            </w:r>
            <w:r w:rsidRPr="004D0B15">
              <w:rPr>
                <w:rFonts w:ascii="Aptos" w:hAnsi="Aptos" w:cstheme="minorHAnsi"/>
                <w:lang w:val="en-US"/>
              </w:rPr>
              <w:t>any contracts</w:t>
            </w:r>
            <w:r w:rsidR="00764844" w:rsidRPr="004D0B15">
              <w:rPr>
                <w:rFonts w:ascii="Aptos" w:hAnsi="Aptos" w:cstheme="minorHAnsi"/>
                <w:lang w:val="en-US"/>
              </w:rPr>
              <w:t xml:space="preserve"> let</w:t>
            </w:r>
            <w:r w:rsidR="00752911" w:rsidRPr="004D0B15">
              <w:rPr>
                <w:rFonts w:ascii="Aptos" w:hAnsi="Aptos" w:cstheme="minorHAnsi"/>
                <w:lang w:val="en-US"/>
              </w:rPr>
              <w:t>.  These aspects will be reported to tenants, particularly in relation to proposed rent levels</w:t>
            </w:r>
            <w:r w:rsidR="00BC183F">
              <w:rPr>
                <w:rFonts w:ascii="Aptos" w:hAnsi="Aptos" w:cstheme="minorHAnsi"/>
                <w:lang w:val="en-US"/>
              </w:rPr>
              <w:t xml:space="preserve">. </w:t>
            </w:r>
            <w:r w:rsidR="0053424B" w:rsidRPr="004D0B15">
              <w:rPr>
                <w:rFonts w:ascii="Aptos" w:hAnsi="Aptos" w:cstheme="minorHAnsi"/>
                <w:lang w:val="en-US"/>
              </w:rPr>
              <w:t xml:space="preserve">    An objective of this Plan is to refine a framework and indicators for establishing value for money in consultation with tenants. </w:t>
            </w:r>
          </w:p>
        </w:tc>
      </w:tr>
      <w:tr w:rsidR="00B51DF0" w:rsidRPr="004D0B15" w14:paraId="47F30CFF" w14:textId="77777777" w:rsidTr="000574D1">
        <w:tc>
          <w:tcPr>
            <w:tcW w:w="1921" w:type="dxa"/>
          </w:tcPr>
          <w:p w14:paraId="53F5E2FC" w14:textId="77777777" w:rsidR="00B51DF0" w:rsidRPr="004D0B15" w:rsidRDefault="00764844" w:rsidP="000574D1">
            <w:pPr>
              <w:jc w:val="left"/>
              <w:rPr>
                <w:rFonts w:ascii="Aptos" w:hAnsi="Aptos" w:cstheme="minorHAnsi"/>
                <w:b/>
                <w:bCs/>
                <w:lang w:val="en-US"/>
              </w:rPr>
            </w:pPr>
            <w:r w:rsidRPr="004D0B15">
              <w:rPr>
                <w:rFonts w:ascii="Aptos" w:hAnsi="Aptos" w:cstheme="minorHAnsi"/>
                <w:b/>
                <w:lang w:val="en-US"/>
              </w:rPr>
              <w:t>Rents and Service Charges</w:t>
            </w:r>
          </w:p>
        </w:tc>
        <w:tc>
          <w:tcPr>
            <w:tcW w:w="3149" w:type="dxa"/>
          </w:tcPr>
          <w:p w14:paraId="49BBBA31" w14:textId="77777777" w:rsidR="00F852EF" w:rsidRDefault="00764844" w:rsidP="000574D1">
            <w:pPr>
              <w:keepNext/>
              <w:widowControl w:val="0"/>
              <w:overflowPunct w:val="0"/>
              <w:autoSpaceDE w:val="0"/>
              <w:autoSpaceDN w:val="0"/>
              <w:adjustRightInd w:val="0"/>
              <w:jc w:val="left"/>
              <w:rPr>
                <w:rFonts w:ascii="Aptos" w:hAnsi="Aptos" w:cstheme="minorHAnsi"/>
                <w:lang w:val="en-US"/>
              </w:rPr>
            </w:pPr>
            <w:r w:rsidRPr="004D0B15">
              <w:rPr>
                <w:rFonts w:ascii="Aptos" w:hAnsi="Aptos" w:cstheme="minorHAnsi"/>
                <w:lang w:val="en-US"/>
              </w:rPr>
              <w:t>Social landlords set rents and service charges in consultation with tena</w:t>
            </w:r>
            <w:r w:rsidR="00752911" w:rsidRPr="004D0B15">
              <w:rPr>
                <w:rFonts w:ascii="Aptos" w:hAnsi="Aptos" w:cstheme="minorHAnsi"/>
                <w:lang w:val="en-US"/>
              </w:rPr>
              <w:t xml:space="preserve">nts so that </w:t>
            </w:r>
          </w:p>
          <w:p w14:paraId="3210EC6B" w14:textId="77777777" w:rsidR="00F852EF" w:rsidRDefault="00F852EF" w:rsidP="000574D1">
            <w:pPr>
              <w:keepNext/>
              <w:widowControl w:val="0"/>
              <w:overflowPunct w:val="0"/>
              <w:autoSpaceDE w:val="0"/>
              <w:autoSpaceDN w:val="0"/>
              <w:adjustRightInd w:val="0"/>
              <w:jc w:val="left"/>
              <w:rPr>
                <w:rFonts w:ascii="Aptos" w:hAnsi="Aptos" w:cstheme="minorHAnsi"/>
                <w:lang w:val="en-US"/>
              </w:rPr>
            </w:pPr>
          </w:p>
          <w:p w14:paraId="1C5C0476" w14:textId="77777777" w:rsidR="00F852EF" w:rsidRPr="00F852EF" w:rsidRDefault="00752911" w:rsidP="00F852EF">
            <w:pPr>
              <w:pStyle w:val="ListParagraph"/>
              <w:keepNext/>
              <w:widowControl w:val="0"/>
              <w:numPr>
                <w:ilvl w:val="0"/>
                <w:numId w:val="29"/>
              </w:numPr>
              <w:overflowPunct w:val="0"/>
              <w:autoSpaceDE w:val="0"/>
              <w:autoSpaceDN w:val="0"/>
              <w:adjustRightInd w:val="0"/>
              <w:jc w:val="left"/>
              <w:rPr>
                <w:rFonts w:ascii="Aptos" w:hAnsi="Aptos" w:cstheme="minorHAnsi"/>
                <w:lang w:val="en-US"/>
              </w:rPr>
            </w:pPr>
            <w:r w:rsidRPr="00F852EF">
              <w:rPr>
                <w:rFonts w:ascii="Aptos" w:hAnsi="Aptos" w:cstheme="minorHAnsi"/>
                <w:lang w:val="en-US"/>
              </w:rPr>
              <w:t>a</w:t>
            </w:r>
            <w:r w:rsidR="00764844" w:rsidRPr="00F852EF">
              <w:rPr>
                <w:rFonts w:ascii="Aptos" w:hAnsi="Aptos" w:cstheme="minorHAnsi"/>
                <w:lang w:val="en-US"/>
              </w:rPr>
              <w:t xml:space="preserve"> balance is struck between </w:t>
            </w:r>
            <w:r w:rsidR="005C3FFB" w:rsidRPr="00F852EF">
              <w:rPr>
                <w:rFonts w:ascii="Aptos" w:hAnsi="Aptos" w:cstheme="minorHAnsi"/>
                <w:lang w:val="en-US"/>
              </w:rPr>
              <w:t>the level of services</w:t>
            </w:r>
            <w:r w:rsidR="00764844" w:rsidRPr="00F852EF">
              <w:rPr>
                <w:rFonts w:ascii="Aptos" w:hAnsi="Aptos" w:cstheme="minorHAnsi"/>
                <w:lang w:val="en-US"/>
              </w:rPr>
              <w:t xml:space="preserve"> </w:t>
            </w:r>
            <w:r w:rsidR="005C3FFB" w:rsidRPr="00F852EF">
              <w:rPr>
                <w:rFonts w:ascii="Aptos" w:hAnsi="Aptos" w:cstheme="minorHAnsi"/>
                <w:lang w:val="en-US"/>
              </w:rPr>
              <w:t>provided</w:t>
            </w:r>
            <w:r w:rsidR="009E1087" w:rsidRPr="00F852EF">
              <w:rPr>
                <w:rFonts w:ascii="Aptos" w:hAnsi="Aptos" w:cstheme="minorHAnsi"/>
                <w:lang w:val="en-US"/>
              </w:rPr>
              <w:t>,</w:t>
            </w:r>
            <w:r w:rsidR="00764844" w:rsidRPr="00F852EF">
              <w:rPr>
                <w:rFonts w:ascii="Aptos" w:hAnsi="Aptos" w:cstheme="minorHAnsi"/>
                <w:lang w:val="en-US"/>
              </w:rPr>
              <w:t xml:space="preserve"> the cost of the services and how far current and prospective tenants can afford them</w:t>
            </w:r>
            <w:r w:rsidRPr="00F852EF">
              <w:rPr>
                <w:rFonts w:ascii="Aptos" w:hAnsi="Aptos" w:cstheme="minorHAnsi"/>
                <w:lang w:val="en-US"/>
              </w:rPr>
              <w:t xml:space="preserve">.   </w:t>
            </w:r>
          </w:p>
          <w:p w14:paraId="2780D888" w14:textId="77777777" w:rsidR="00F852EF" w:rsidRDefault="00F852EF" w:rsidP="000574D1">
            <w:pPr>
              <w:keepNext/>
              <w:widowControl w:val="0"/>
              <w:overflowPunct w:val="0"/>
              <w:autoSpaceDE w:val="0"/>
              <w:autoSpaceDN w:val="0"/>
              <w:adjustRightInd w:val="0"/>
              <w:jc w:val="left"/>
              <w:rPr>
                <w:rFonts w:ascii="Aptos" w:hAnsi="Aptos" w:cstheme="minorHAnsi"/>
                <w:lang w:val="en-US"/>
              </w:rPr>
            </w:pPr>
          </w:p>
          <w:p w14:paraId="1B11B909" w14:textId="38D2FF02" w:rsidR="00B51DF0" w:rsidRPr="00F852EF" w:rsidRDefault="00F852EF" w:rsidP="00F852EF">
            <w:pPr>
              <w:pStyle w:val="ListParagraph"/>
              <w:keepNext/>
              <w:widowControl w:val="0"/>
              <w:numPr>
                <w:ilvl w:val="0"/>
                <w:numId w:val="29"/>
              </w:numPr>
              <w:overflowPunct w:val="0"/>
              <w:autoSpaceDE w:val="0"/>
              <w:autoSpaceDN w:val="0"/>
              <w:adjustRightInd w:val="0"/>
              <w:jc w:val="left"/>
              <w:rPr>
                <w:rFonts w:ascii="Aptos" w:hAnsi="Aptos" w:cstheme="minorHAnsi"/>
                <w:b/>
                <w:lang w:val="en-US"/>
              </w:rPr>
            </w:pPr>
            <w:r>
              <w:rPr>
                <w:rFonts w:ascii="Aptos" w:hAnsi="Aptos" w:cstheme="minorHAnsi"/>
                <w:lang w:val="en-US"/>
              </w:rPr>
              <w:t>t</w:t>
            </w:r>
            <w:r w:rsidR="00764844" w:rsidRPr="00F852EF">
              <w:rPr>
                <w:rFonts w:ascii="Aptos" w:hAnsi="Aptos" w:cstheme="minorHAnsi"/>
                <w:lang w:val="en-US"/>
              </w:rPr>
              <w:t>enants ge</w:t>
            </w:r>
            <w:r w:rsidR="005C3FFB" w:rsidRPr="00F852EF">
              <w:rPr>
                <w:rFonts w:ascii="Aptos" w:hAnsi="Aptos" w:cstheme="minorHAnsi"/>
                <w:lang w:val="en-US"/>
              </w:rPr>
              <w:t>t clear information on how rent</w:t>
            </w:r>
            <w:r w:rsidR="00764844" w:rsidRPr="00F852EF">
              <w:rPr>
                <w:rFonts w:ascii="Aptos" w:hAnsi="Aptos" w:cstheme="minorHAnsi"/>
                <w:lang w:val="en-US"/>
              </w:rPr>
              <w:t xml:space="preserve"> and other money is spent, including details of</w:t>
            </w:r>
            <w:r w:rsidR="00764844" w:rsidRPr="00F852EF">
              <w:rPr>
                <w:rFonts w:ascii="Aptos" w:hAnsi="Aptos" w:cstheme="minorHAnsi"/>
                <w:b/>
                <w:lang w:val="en-US"/>
              </w:rPr>
              <w:t xml:space="preserve"> </w:t>
            </w:r>
            <w:r w:rsidR="00764844" w:rsidRPr="00F852EF">
              <w:rPr>
                <w:rFonts w:ascii="Aptos" w:hAnsi="Aptos" w:cstheme="minorHAnsi"/>
                <w:lang w:val="en-US"/>
              </w:rPr>
              <w:t>individual items of expenditure above thresholds agreed between landlords and tenants.</w:t>
            </w:r>
          </w:p>
        </w:tc>
        <w:tc>
          <w:tcPr>
            <w:tcW w:w="4677" w:type="dxa"/>
          </w:tcPr>
          <w:p w14:paraId="6A0C3479" w14:textId="77777777" w:rsidR="004431AC" w:rsidRDefault="005C3FFB" w:rsidP="000574D1">
            <w:pPr>
              <w:jc w:val="left"/>
              <w:rPr>
                <w:rFonts w:ascii="Aptos" w:hAnsi="Aptos" w:cstheme="minorHAnsi"/>
                <w:lang w:val="en-US"/>
              </w:rPr>
            </w:pPr>
            <w:r w:rsidRPr="004D0B15">
              <w:rPr>
                <w:rFonts w:ascii="Aptos" w:hAnsi="Aptos" w:cstheme="minorHAnsi"/>
                <w:lang w:val="en-US"/>
              </w:rPr>
              <w:t xml:space="preserve">This reflects the existing </w:t>
            </w:r>
            <w:r w:rsidR="00764844" w:rsidRPr="004D0B15">
              <w:rPr>
                <w:rFonts w:ascii="Aptos" w:hAnsi="Aptos" w:cstheme="minorHAnsi"/>
                <w:lang w:val="en-US"/>
              </w:rPr>
              <w:t>legal duty to cons</w:t>
            </w:r>
            <w:r w:rsidRPr="004D0B15">
              <w:rPr>
                <w:rFonts w:ascii="Aptos" w:hAnsi="Aptos" w:cstheme="minorHAnsi"/>
                <w:lang w:val="en-US"/>
              </w:rPr>
              <w:t>ult tenants about rent setting and additionally to take a</w:t>
            </w:r>
            <w:r w:rsidR="00764844" w:rsidRPr="004D0B15">
              <w:rPr>
                <w:rFonts w:ascii="Aptos" w:hAnsi="Aptos" w:cstheme="minorHAnsi"/>
                <w:lang w:val="en-US"/>
              </w:rPr>
              <w:t>ccount of what current and prospective tenants are likely to be able to afford, and the importance that many tenants place on being able to find out about how their money is spent.</w:t>
            </w:r>
          </w:p>
          <w:p w14:paraId="25DA4AE8" w14:textId="77777777" w:rsidR="004431AC" w:rsidRDefault="004431AC" w:rsidP="000574D1">
            <w:pPr>
              <w:jc w:val="left"/>
              <w:rPr>
                <w:rFonts w:ascii="Aptos" w:hAnsi="Aptos" w:cstheme="minorHAnsi"/>
                <w:lang w:val="en-US"/>
              </w:rPr>
            </w:pPr>
          </w:p>
          <w:p w14:paraId="11F45FCB" w14:textId="4A387174" w:rsidR="00B51DF0" w:rsidRPr="004D0B15" w:rsidRDefault="004431AC" w:rsidP="000574D1">
            <w:pPr>
              <w:jc w:val="left"/>
              <w:rPr>
                <w:rFonts w:ascii="Aptos" w:hAnsi="Aptos" w:cstheme="minorHAnsi"/>
                <w:lang w:val="en-US"/>
              </w:rPr>
            </w:pPr>
            <w:r>
              <w:rPr>
                <w:rFonts w:ascii="Aptos" w:hAnsi="Aptos" w:cstheme="minorHAnsi"/>
                <w:lang w:val="en-US"/>
              </w:rPr>
              <w:t xml:space="preserve">This information is </w:t>
            </w:r>
            <w:r w:rsidR="00F87F87">
              <w:rPr>
                <w:rFonts w:ascii="Aptos" w:hAnsi="Aptos" w:cstheme="minorHAnsi"/>
                <w:lang w:val="en-US"/>
              </w:rPr>
              <w:t>published</w:t>
            </w:r>
            <w:r>
              <w:rPr>
                <w:rFonts w:ascii="Aptos" w:hAnsi="Aptos" w:cstheme="minorHAnsi"/>
                <w:lang w:val="en-US"/>
              </w:rPr>
              <w:t xml:space="preserve"> annually, alongside a suite of other relevant </w:t>
            </w:r>
            <w:r w:rsidR="00F87F87">
              <w:rPr>
                <w:rFonts w:ascii="Aptos" w:hAnsi="Aptos" w:cstheme="minorHAnsi"/>
                <w:lang w:val="en-US"/>
              </w:rPr>
              <w:t>performance</w:t>
            </w:r>
            <w:r>
              <w:rPr>
                <w:rFonts w:ascii="Aptos" w:hAnsi="Aptos" w:cstheme="minorHAnsi"/>
                <w:lang w:val="en-US"/>
              </w:rPr>
              <w:t xml:space="preserve"> against the outcomes of the Annua Return on the Charter, within Key</w:t>
            </w:r>
            <w:r w:rsidR="00F87F87">
              <w:rPr>
                <w:rFonts w:ascii="Aptos" w:hAnsi="Aptos" w:cstheme="minorHAnsi"/>
                <w:lang w:val="en-US"/>
              </w:rPr>
              <w:t xml:space="preserve">’s </w:t>
            </w:r>
            <w:r w:rsidR="00012514">
              <w:rPr>
                <w:rFonts w:ascii="Aptos" w:hAnsi="Aptos" w:cstheme="minorHAnsi"/>
                <w:lang w:val="en-US"/>
              </w:rPr>
              <w:t xml:space="preserve">own Charter Performance Report issued to its tenants in October each year. </w:t>
            </w:r>
            <w:r w:rsidR="00764844" w:rsidRPr="004D0B15">
              <w:rPr>
                <w:rFonts w:ascii="Aptos" w:hAnsi="Aptos" w:cstheme="minorHAnsi"/>
                <w:lang w:val="en-US"/>
              </w:rPr>
              <w:t xml:space="preserve">  </w:t>
            </w:r>
          </w:p>
          <w:p w14:paraId="670BBA32" w14:textId="77777777" w:rsidR="0053424B" w:rsidRPr="004D0B15" w:rsidRDefault="0053424B" w:rsidP="000574D1">
            <w:pPr>
              <w:jc w:val="left"/>
              <w:rPr>
                <w:rFonts w:ascii="Aptos" w:hAnsi="Aptos" w:cstheme="minorHAnsi"/>
                <w:lang w:val="en-US"/>
              </w:rPr>
            </w:pPr>
          </w:p>
        </w:tc>
      </w:tr>
    </w:tbl>
    <w:p w14:paraId="52465DA4" w14:textId="77777777" w:rsidR="00AD7006" w:rsidRPr="004D0B15" w:rsidRDefault="00AD7006" w:rsidP="000574D1">
      <w:pPr>
        <w:keepNext/>
        <w:jc w:val="left"/>
        <w:rPr>
          <w:rFonts w:ascii="Aptos" w:hAnsi="Aptos" w:cstheme="minorHAnsi"/>
          <w:b/>
          <w:lang w:val="en-US"/>
        </w:rPr>
      </w:pPr>
    </w:p>
    <w:sectPr w:rsidR="00AD7006" w:rsidRPr="004D0B15" w:rsidSect="000574D1">
      <w:pgSz w:w="11906" w:h="16838"/>
      <w:pgMar w:top="1247" w:right="1276" w:bottom="709" w:left="1418" w:header="425"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2AF8C" w14:textId="77777777" w:rsidR="00313084" w:rsidRDefault="00313084" w:rsidP="00AB077C">
      <w:r>
        <w:separator/>
      </w:r>
    </w:p>
  </w:endnote>
  <w:endnote w:type="continuationSeparator" w:id="0">
    <w:p w14:paraId="4A00CA44" w14:textId="77777777" w:rsidR="00313084" w:rsidRDefault="00313084" w:rsidP="00AB0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F9D91" w14:textId="77777777" w:rsidR="00313084" w:rsidRDefault="00313084" w:rsidP="00AB077C">
      <w:r>
        <w:separator/>
      </w:r>
    </w:p>
  </w:footnote>
  <w:footnote w:type="continuationSeparator" w:id="0">
    <w:p w14:paraId="6428CF48" w14:textId="77777777" w:rsidR="00313084" w:rsidRDefault="00313084" w:rsidP="00AB07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696B"/>
    <w:multiLevelType w:val="hybridMultilevel"/>
    <w:tmpl w:val="DE784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15EF4"/>
    <w:multiLevelType w:val="multilevel"/>
    <w:tmpl w:val="2CA40946"/>
    <w:lvl w:ilvl="0">
      <w:start w:val="1"/>
      <w:numFmt w:val="decimal"/>
      <w:lvlText w:val="%1."/>
      <w:lvlJc w:val="left"/>
      <w:pPr>
        <w:ind w:left="36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 w15:restartNumberingAfterBreak="0">
    <w:nsid w:val="07EA43F8"/>
    <w:multiLevelType w:val="hybridMultilevel"/>
    <w:tmpl w:val="6302B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B2DCD"/>
    <w:multiLevelType w:val="hybridMultilevel"/>
    <w:tmpl w:val="20CCB4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CF01539"/>
    <w:multiLevelType w:val="hybridMultilevel"/>
    <w:tmpl w:val="8FCAC618"/>
    <w:lvl w:ilvl="0" w:tplc="08090001">
      <w:start w:val="1"/>
      <w:numFmt w:val="bullet"/>
      <w:lvlText w:val=""/>
      <w:lvlJc w:val="left"/>
      <w:pPr>
        <w:tabs>
          <w:tab w:val="num" w:pos="1080"/>
        </w:tabs>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112034C1"/>
    <w:multiLevelType w:val="hybridMultilevel"/>
    <w:tmpl w:val="9D7C0A1A"/>
    <w:lvl w:ilvl="0" w:tplc="98BCD652">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4C3360E"/>
    <w:multiLevelType w:val="hybridMultilevel"/>
    <w:tmpl w:val="8E1ADE54"/>
    <w:lvl w:ilvl="0" w:tplc="08090001">
      <w:start w:val="1"/>
      <w:numFmt w:val="bullet"/>
      <w:lvlText w:val=""/>
      <w:lvlJc w:val="left"/>
      <w:pPr>
        <w:tabs>
          <w:tab w:val="num" w:pos="1140"/>
        </w:tabs>
        <w:ind w:left="11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17F41C8B"/>
    <w:multiLevelType w:val="hybridMultilevel"/>
    <w:tmpl w:val="59A214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D975C2"/>
    <w:multiLevelType w:val="hybridMultilevel"/>
    <w:tmpl w:val="CF4891F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9CE1CBC"/>
    <w:multiLevelType w:val="hybridMultilevel"/>
    <w:tmpl w:val="D0947A5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5E7052"/>
    <w:multiLevelType w:val="hybridMultilevel"/>
    <w:tmpl w:val="C2A008AE"/>
    <w:lvl w:ilvl="0" w:tplc="4EA8E9E2">
      <w:start w:val="1"/>
      <w:numFmt w:val="bullet"/>
      <w:lvlText w:val=""/>
      <w:lvlJc w:val="left"/>
      <w:pPr>
        <w:tabs>
          <w:tab w:val="num" w:pos="1140"/>
        </w:tabs>
        <w:ind w:left="11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1F8C0097"/>
    <w:multiLevelType w:val="hybridMultilevel"/>
    <w:tmpl w:val="E8A0F01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FD7E9C"/>
    <w:multiLevelType w:val="hybridMultilevel"/>
    <w:tmpl w:val="C6C042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F5D3445"/>
    <w:multiLevelType w:val="hybridMultilevel"/>
    <w:tmpl w:val="47F8480C"/>
    <w:lvl w:ilvl="0" w:tplc="00C869B8">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BF42D3"/>
    <w:multiLevelType w:val="hybridMultilevel"/>
    <w:tmpl w:val="57408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4E45C4"/>
    <w:multiLevelType w:val="hybridMultilevel"/>
    <w:tmpl w:val="3DAEB5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2826C0C"/>
    <w:multiLevelType w:val="hybridMultilevel"/>
    <w:tmpl w:val="8B3CF9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D415C1"/>
    <w:multiLevelType w:val="hybridMultilevel"/>
    <w:tmpl w:val="A67212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A97936"/>
    <w:multiLevelType w:val="hybridMultilevel"/>
    <w:tmpl w:val="24C0222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D714F63"/>
    <w:multiLevelType w:val="hybridMultilevel"/>
    <w:tmpl w:val="ADDA2E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26179E"/>
    <w:multiLevelType w:val="hybridMultilevel"/>
    <w:tmpl w:val="87CC27F8"/>
    <w:lvl w:ilvl="0" w:tplc="BB26482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4E07F5"/>
    <w:multiLevelType w:val="hybridMultilevel"/>
    <w:tmpl w:val="3A92705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49D71145"/>
    <w:multiLevelType w:val="hybridMultilevel"/>
    <w:tmpl w:val="9A44C67A"/>
    <w:lvl w:ilvl="0" w:tplc="4EA8E9E2">
      <w:start w:val="1"/>
      <w:numFmt w:val="bullet"/>
      <w:lvlText w:val=""/>
      <w:lvlJc w:val="left"/>
      <w:pPr>
        <w:tabs>
          <w:tab w:val="num" w:pos="1140"/>
        </w:tabs>
        <w:ind w:left="11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21509B"/>
    <w:multiLevelType w:val="hybridMultilevel"/>
    <w:tmpl w:val="BDE21046"/>
    <w:lvl w:ilvl="0" w:tplc="D5A0004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A86DE8"/>
    <w:multiLevelType w:val="hybridMultilevel"/>
    <w:tmpl w:val="8FBCBD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F550EEF"/>
    <w:multiLevelType w:val="hybridMultilevel"/>
    <w:tmpl w:val="D6868DE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56166B8"/>
    <w:multiLevelType w:val="hybridMultilevel"/>
    <w:tmpl w:val="F2287E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972576B"/>
    <w:multiLevelType w:val="hybridMultilevel"/>
    <w:tmpl w:val="05A87142"/>
    <w:lvl w:ilvl="0" w:tplc="51D24F5C">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C953640"/>
    <w:multiLevelType w:val="hybridMultilevel"/>
    <w:tmpl w:val="D0A265B0"/>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1275596329">
    <w:abstractNumId w:val="23"/>
  </w:num>
  <w:num w:numId="2" w16cid:durableId="1385519334">
    <w:abstractNumId w:val="5"/>
  </w:num>
  <w:num w:numId="3" w16cid:durableId="1651976213">
    <w:abstractNumId w:val="20"/>
  </w:num>
  <w:num w:numId="4" w16cid:durableId="1907446945">
    <w:abstractNumId w:val="27"/>
  </w:num>
  <w:num w:numId="5" w16cid:durableId="1783920669">
    <w:abstractNumId w:val="25"/>
  </w:num>
  <w:num w:numId="6" w16cid:durableId="1639652700">
    <w:abstractNumId w:val="9"/>
  </w:num>
  <w:num w:numId="7" w16cid:durableId="613513557">
    <w:abstractNumId w:val="1"/>
  </w:num>
  <w:num w:numId="8" w16cid:durableId="1968466428">
    <w:abstractNumId w:val="12"/>
  </w:num>
  <w:num w:numId="9" w16cid:durableId="1491672851">
    <w:abstractNumId w:val="3"/>
  </w:num>
  <w:num w:numId="10" w16cid:durableId="418912748">
    <w:abstractNumId w:val="14"/>
  </w:num>
  <w:num w:numId="11" w16cid:durableId="1044402017">
    <w:abstractNumId w:val="26"/>
  </w:num>
  <w:num w:numId="12" w16cid:durableId="1701737582">
    <w:abstractNumId w:val="13"/>
  </w:num>
  <w:num w:numId="13" w16cid:durableId="475613025">
    <w:abstractNumId w:val="8"/>
  </w:num>
  <w:num w:numId="14" w16cid:durableId="957025170">
    <w:abstractNumId w:val="2"/>
  </w:num>
  <w:num w:numId="15" w16cid:durableId="1648435250">
    <w:abstractNumId w:val="19"/>
  </w:num>
  <w:num w:numId="16" w16cid:durableId="638653510">
    <w:abstractNumId w:val="17"/>
  </w:num>
  <w:num w:numId="17" w16cid:durableId="2146042446">
    <w:abstractNumId w:val="0"/>
  </w:num>
  <w:num w:numId="18" w16cid:durableId="1252812318">
    <w:abstractNumId w:val="18"/>
  </w:num>
  <w:num w:numId="19" w16cid:durableId="1704939477">
    <w:abstractNumId w:val="16"/>
  </w:num>
  <w:num w:numId="20" w16cid:durableId="1162624426">
    <w:abstractNumId w:val="15"/>
  </w:num>
  <w:num w:numId="21" w16cid:durableId="1947149646">
    <w:abstractNumId w:val="11"/>
  </w:num>
  <w:num w:numId="22" w16cid:durableId="283970189">
    <w:abstractNumId w:val="22"/>
  </w:num>
  <w:num w:numId="23" w16cid:durableId="47784517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548287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205684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3955386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0141880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70889068">
    <w:abstractNumId w:val="7"/>
  </w:num>
  <w:num w:numId="29" w16cid:durableId="123346818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246B"/>
    <w:rsid w:val="00002E1A"/>
    <w:rsid w:val="00012514"/>
    <w:rsid w:val="00017AD6"/>
    <w:rsid w:val="000211E8"/>
    <w:rsid w:val="00031545"/>
    <w:rsid w:val="00036F65"/>
    <w:rsid w:val="00037158"/>
    <w:rsid w:val="000463D9"/>
    <w:rsid w:val="00050A78"/>
    <w:rsid w:val="000574D1"/>
    <w:rsid w:val="0007283B"/>
    <w:rsid w:val="000774E5"/>
    <w:rsid w:val="0008182B"/>
    <w:rsid w:val="000851A5"/>
    <w:rsid w:val="00095831"/>
    <w:rsid w:val="000A367D"/>
    <w:rsid w:val="000B0E56"/>
    <w:rsid w:val="000B0E6A"/>
    <w:rsid w:val="000C3233"/>
    <w:rsid w:val="000C684A"/>
    <w:rsid w:val="000E63CC"/>
    <w:rsid w:val="00100ED1"/>
    <w:rsid w:val="00113350"/>
    <w:rsid w:val="001276F4"/>
    <w:rsid w:val="00136FF0"/>
    <w:rsid w:val="001536CB"/>
    <w:rsid w:val="001645E4"/>
    <w:rsid w:val="001676D0"/>
    <w:rsid w:val="00170F27"/>
    <w:rsid w:val="001730CC"/>
    <w:rsid w:val="00182D15"/>
    <w:rsid w:val="0018399D"/>
    <w:rsid w:val="00195ABA"/>
    <w:rsid w:val="001A1B34"/>
    <w:rsid w:val="001C408C"/>
    <w:rsid w:val="001C7786"/>
    <w:rsid w:val="001D1A2A"/>
    <w:rsid w:val="001D6BE9"/>
    <w:rsid w:val="001F1059"/>
    <w:rsid w:val="002012EC"/>
    <w:rsid w:val="00202F8B"/>
    <w:rsid w:val="0020562E"/>
    <w:rsid w:val="00217932"/>
    <w:rsid w:val="00240C68"/>
    <w:rsid w:val="002419E4"/>
    <w:rsid w:val="00245AF6"/>
    <w:rsid w:val="00245FD2"/>
    <w:rsid w:val="002563F7"/>
    <w:rsid w:val="002632F1"/>
    <w:rsid w:val="002668D0"/>
    <w:rsid w:val="00266E3F"/>
    <w:rsid w:val="00271B62"/>
    <w:rsid w:val="002902CE"/>
    <w:rsid w:val="002938EF"/>
    <w:rsid w:val="002B5E2F"/>
    <w:rsid w:val="002C3E85"/>
    <w:rsid w:val="002C4B73"/>
    <w:rsid w:val="002E0333"/>
    <w:rsid w:val="002E1B50"/>
    <w:rsid w:val="002E236C"/>
    <w:rsid w:val="003001A7"/>
    <w:rsid w:val="00300FD2"/>
    <w:rsid w:val="003107AC"/>
    <w:rsid w:val="00311EB8"/>
    <w:rsid w:val="0031214B"/>
    <w:rsid w:val="00313084"/>
    <w:rsid w:val="0033361F"/>
    <w:rsid w:val="00345F95"/>
    <w:rsid w:val="0034791F"/>
    <w:rsid w:val="003509EB"/>
    <w:rsid w:val="0035598D"/>
    <w:rsid w:val="003735C9"/>
    <w:rsid w:val="00385444"/>
    <w:rsid w:val="003859AF"/>
    <w:rsid w:val="00390B31"/>
    <w:rsid w:val="00392E1E"/>
    <w:rsid w:val="00393B98"/>
    <w:rsid w:val="003A08C8"/>
    <w:rsid w:val="003A3E5A"/>
    <w:rsid w:val="003A5F36"/>
    <w:rsid w:val="003B5B43"/>
    <w:rsid w:val="003B7FEE"/>
    <w:rsid w:val="003C1AD1"/>
    <w:rsid w:val="003D11AD"/>
    <w:rsid w:val="003E2776"/>
    <w:rsid w:val="003E3E35"/>
    <w:rsid w:val="003E4027"/>
    <w:rsid w:val="003E7D90"/>
    <w:rsid w:val="003F1D14"/>
    <w:rsid w:val="003F627A"/>
    <w:rsid w:val="004067C7"/>
    <w:rsid w:val="0041480D"/>
    <w:rsid w:val="004362C5"/>
    <w:rsid w:val="00437E49"/>
    <w:rsid w:val="004402E9"/>
    <w:rsid w:val="00440CEF"/>
    <w:rsid w:val="00441199"/>
    <w:rsid w:val="004431AC"/>
    <w:rsid w:val="004539AA"/>
    <w:rsid w:val="004571A4"/>
    <w:rsid w:val="0046244E"/>
    <w:rsid w:val="00464B73"/>
    <w:rsid w:val="00474AB3"/>
    <w:rsid w:val="0048221A"/>
    <w:rsid w:val="00496343"/>
    <w:rsid w:val="0049714A"/>
    <w:rsid w:val="00497465"/>
    <w:rsid w:val="004A6CD6"/>
    <w:rsid w:val="004B0CE0"/>
    <w:rsid w:val="004D0B15"/>
    <w:rsid w:val="004D27FE"/>
    <w:rsid w:val="004E093F"/>
    <w:rsid w:val="004E20C6"/>
    <w:rsid w:val="004F0D90"/>
    <w:rsid w:val="004F7790"/>
    <w:rsid w:val="00503D2C"/>
    <w:rsid w:val="00505300"/>
    <w:rsid w:val="005070C2"/>
    <w:rsid w:val="00510D0E"/>
    <w:rsid w:val="00520D29"/>
    <w:rsid w:val="00532375"/>
    <w:rsid w:val="0053424B"/>
    <w:rsid w:val="0055180F"/>
    <w:rsid w:val="0055462D"/>
    <w:rsid w:val="0056099A"/>
    <w:rsid w:val="005615D4"/>
    <w:rsid w:val="005822F8"/>
    <w:rsid w:val="00584F92"/>
    <w:rsid w:val="00585EB3"/>
    <w:rsid w:val="005B7B9E"/>
    <w:rsid w:val="005C3FFB"/>
    <w:rsid w:val="005E5487"/>
    <w:rsid w:val="00612D56"/>
    <w:rsid w:val="00627726"/>
    <w:rsid w:val="00630595"/>
    <w:rsid w:val="00632E4E"/>
    <w:rsid w:val="00640C2C"/>
    <w:rsid w:val="00642781"/>
    <w:rsid w:val="00647452"/>
    <w:rsid w:val="006532E4"/>
    <w:rsid w:val="00670893"/>
    <w:rsid w:val="0067359B"/>
    <w:rsid w:val="00686397"/>
    <w:rsid w:val="00697F1F"/>
    <w:rsid w:val="006B6E2F"/>
    <w:rsid w:val="006D0067"/>
    <w:rsid w:val="006F0E61"/>
    <w:rsid w:val="00713F7C"/>
    <w:rsid w:val="00717112"/>
    <w:rsid w:val="007323EA"/>
    <w:rsid w:val="00742073"/>
    <w:rsid w:val="00744C90"/>
    <w:rsid w:val="00751186"/>
    <w:rsid w:val="00752911"/>
    <w:rsid w:val="00763368"/>
    <w:rsid w:val="00764844"/>
    <w:rsid w:val="007731F1"/>
    <w:rsid w:val="007A68F1"/>
    <w:rsid w:val="007B0FB0"/>
    <w:rsid w:val="007B61A6"/>
    <w:rsid w:val="007D310C"/>
    <w:rsid w:val="007D3D5E"/>
    <w:rsid w:val="00803291"/>
    <w:rsid w:val="00817497"/>
    <w:rsid w:val="008201CD"/>
    <w:rsid w:val="00825A40"/>
    <w:rsid w:val="008702D2"/>
    <w:rsid w:val="00872291"/>
    <w:rsid w:val="00895AF9"/>
    <w:rsid w:val="008A63D4"/>
    <w:rsid w:val="008B16B9"/>
    <w:rsid w:val="008C179F"/>
    <w:rsid w:val="008C2D4B"/>
    <w:rsid w:val="008D0483"/>
    <w:rsid w:val="008D2D3A"/>
    <w:rsid w:val="008E1257"/>
    <w:rsid w:val="008E383C"/>
    <w:rsid w:val="008E466A"/>
    <w:rsid w:val="008E6DE0"/>
    <w:rsid w:val="008F1E97"/>
    <w:rsid w:val="00902B80"/>
    <w:rsid w:val="00907B88"/>
    <w:rsid w:val="0091246B"/>
    <w:rsid w:val="0091490D"/>
    <w:rsid w:val="00926D8A"/>
    <w:rsid w:val="00927C9E"/>
    <w:rsid w:val="0095415B"/>
    <w:rsid w:val="00955B1C"/>
    <w:rsid w:val="00964205"/>
    <w:rsid w:val="00975ABA"/>
    <w:rsid w:val="009815E4"/>
    <w:rsid w:val="0099118B"/>
    <w:rsid w:val="009A1EB3"/>
    <w:rsid w:val="009B6219"/>
    <w:rsid w:val="009C78D1"/>
    <w:rsid w:val="009D3294"/>
    <w:rsid w:val="009D4F71"/>
    <w:rsid w:val="009E1087"/>
    <w:rsid w:val="009F25F2"/>
    <w:rsid w:val="009F3D9F"/>
    <w:rsid w:val="00A0157B"/>
    <w:rsid w:val="00A04038"/>
    <w:rsid w:val="00A07CC0"/>
    <w:rsid w:val="00A11831"/>
    <w:rsid w:val="00A11B0D"/>
    <w:rsid w:val="00A52CBD"/>
    <w:rsid w:val="00A61D33"/>
    <w:rsid w:val="00AA0AD7"/>
    <w:rsid w:val="00AB077C"/>
    <w:rsid w:val="00AC2FAF"/>
    <w:rsid w:val="00AC53E6"/>
    <w:rsid w:val="00AD08AE"/>
    <w:rsid w:val="00AD7006"/>
    <w:rsid w:val="00AF1A99"/>
    <w:rsid w:val="00B129E2"/>
    <w:rsid w:val="00B13A38"/>
    <w:rsid w:val="00B13C4C"/>
    <w:rsid w:val="00B17F4B"/>
    <w:rsid w:val="00B226DC"/>
    <w:rsid w:val="00B23274"/>
    <w:rsid w:val="00B254E4"/>
    <w:rsid w:val="00B311FC"/>
    <w:rsid w:val="00B33E32"/>
    <w:rsid w:val="00B45B47"/>
    <w:rsid w:val="00B508D5"/>
    <w:rsid w:val="00B50AB7"/>
    <w:rsid w:val="00B5154B"/>
    <w:rsid w:val="00B51DF0"/>
    <w:rsid w:val="00B87B50"/>
    <w:rsid w:val="00BA69D7"/>
    <w:rsid w:val="00BB451C"/>
    <w:rsid w:val="00BB7F5D"/>
    <w:rsid w:val="00BC183F"/>
    <w:rsid w:val="00C01853"/>
    <w:rsid w:val="00C01E31"/>
    <w:rsid w:val="00C26298"/>
    <w:rsid w:val="00C3121E"/>
    <w:rsid w:val="00C60ACA"/>
    <w:rsid w:val="00C61ECD"/>
    <w:rsid w:val="00C65920"/>
    <w:rsid w:val="00C664D0"/>
    <w:rsid w:val="00C674BA"/>
    <w:rsid w:val="00C73DA4"/>
    <w:rsid w:val="00C75BA4"/>
    <w:rsid w:val="00CB619D"/>
    <w:rsid w:val="00CB7BB1"/>
    <w:rsid w:val="00CC5E44"/>
    <w:rsid w:val="00CE24A9"/>
    <w:rsid w:val="00CE5B14"/>
    <w:rsid w:val="00CF0D4E"/>
    <w:rsid w:val="00CF25A4"/>
    <w:rsid w:val="00CF5CF5"/>
    <w:rsid w:val="00CF6800"/>
    <w:rsid w:val="00D02274"/>
    <w:rsid w:val="00D04CCB"/>
    <w:rsid w:val="00D0675C"/>
    <w:rsid w:val="00D27A44"/>
    <w:rsid w:val="00D40BA4"/>
    <w:rsid w:val="00D60DD4"/>
    <w:rsid w:val="00D705F6"/>
    <w:rsid w:val="00D80E0F"/>
    <w:rsid w:val="00D86094"/>
    <w:rsid w:val="00D93EF0"/>
    <w:rsid w:val="00DA0B59"/>
    <w:rsid w:val="00DA10C8"/>
    <w:rsid w:val="00DA5E43"/>
    <w:rsid w:val="00DC5A09"/>
    <w:rsid w:val="00DC5F31"/>
    <w:rsid w:val="00DD34BB"/>
    <w:rsid w:val="00DD7CA9"/>
    <w:rsid w:val="00DF3051"/>
    <w:rsid w:val="00DF4536"/>
    <w:rsid w:val="00E02187"/>
    <w:rsid w:val="00E22A75"/>
    <w:rsid w:val="00E27F00"/>
    <w:rsid w:val="00E356DF"/>
    <w:rsid w:val="00E45D60"/>
    <w:rsid w:val="00E52A7B"/>
    <w:rsid w:val="00E544F3"/>
    <w:rsid w:val="00E63755"/>
    <w:rsid w:val="00E671AD"/>
    <w:rsid w:val="00E677BC"/>
    <w:rsid w:val="00E75B06"/>
    <w:rsid w:val="00EB0E4F"/>
    <w:rsid w:val="00EB248B"/>
    <w:rsid w:val="00EB5714"/>
    <w:rsid w:val="00EC282A"/>
    <w:rsid w:val="00EC5EA4"/>
    <w:rsid w:val="00EE02F4"/>
    <w:rsid w:val="00EE0382"/>
    <w:rsid w:val="00EE15ED"/>
    <w:rsid w:val="00EE6B22"/>
    <w:rsid w:val="00F058E5"/>
    <w:rsid w:val="00F06D1E"/>
    <w:rsid w:val="00F15FC8"/>
    <w:rsid w:val="00F20BD2"/>
    <w:rsid w:val="00F25B7B"/>
    <w:rsid w:val="00F51507"/>
    <w:rsid w:val="00F51796"/>
    <w:rsid w:val="00F737D6"/>
    <w:rsid w:val="00F7459B"/>
    <w:rsid w:val="00F852EF"/>
    <w:rsid w:val="00F87F87"/>
    <w:rsid w:val="00F936D6"/>
    <w:rsid w:val="00F95696"/>
    <w:rsid w:val="00F95F25"/>
    <w:rsid w:val="00FA3CE4"/>
    <w:rsid w:val="00FB036F"/>
    <w:rsid w:val="00FB122E"/>
    <w:rsid w:val="00FC390C"/>
    <w:rsid w:val="00FC3C84"/>
    <w:rsid w:val="00FD797B"/>
    <w:rsid w:val="00FE77C9"/>
    <w:rsid w:val="00FF1C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D01CE2"/>
  <w15:docId w15:val="{CD8F4588-4B17-46FE-B1A3-DD97FF64E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77C"/>
    <w:pPr>
      <w:jc w:val="both"/>
    </w:pPr>
    <w:rPr>
      <w:rFonts w:asciiTheme="minorHAnsi" w:hAnsiTheme="minorHAnsi"/>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11B0D"/>
    <w:rPr>
      <w:rFonts w:ascii="Tahoma" w:hAnsi="Tahoma" w:cs="Tahoma"/>
      <w:sz w:val="16"/>
      <w:szCs w:val="16"/>
    </w:rPr>
  </w:style>
  <w:style w:type="paragraph" w:styleId="Header">
    <w:name w:val="header"/>
    <w:basedOn w:val="Normal"/>
    <w:link w:val="HeaderChar"/>
    <w:uiPriority w:val="99"/>
    <w:semiHidden/>
    <w:unhideWhenUsed/>
    <w:rsid w:val="00E677BC"/>
    <w:pPr>
      <w:tabs>
        <w:tab w:val="center" w:pos="4513"/>
        <w:tab w:val="right" w:pos="9026"/>
      </w:tabs>
    </w:pPr>
  </w:style>
  <w:style w:type="character" w:customStyle="1" w:styleId="HeaderChar">
    <w:name w:val="Header Char"/>
    <w:basedOn w:val="DefaultParagraphFont"/>
    <w:link w:val="Header"/>
    <w:uiPriority w:val="99"/>
    <w:semiHidden/>
    <w:rsid w:val="00E677BC"/>
    <w:rPr>
      <w:sz w:val="24"/>
      <w:szCs w:val="24"/>
    </w:rPr>
  </w:style>
  <w:style w:type="paragraph" w:styleId="Footer">
    <w:name w:val="footer"/>
    <w:basedOn w:val="Normal"/>
    <w:link w:val="FooterChar"/>
    <w:uiPriority w:val="99"/>
    <w:unhideWhenUsed/>
    <w:rsid w:val="00E677BC"/>
    <w:pPr>
      <w:tabs>
        <w:tab w:val="center" w:pos="4513"/>
        <w:tab w:val="right" w:pos="9026"/>
      </w:tabs>
    </w:pPr>
  </w:style>
  <w:style w:type="character" w:customStyle="1" w:styleId="FooterChar">
    <w:name w:val="Footer Char"/>
    <w:basedOn w:val="DefaultParagraphFont"/>
    <w:link w:val="Footer"/>
    <w:uiPriority w:val="99"/>
    <w:rsid w:val="00E677BC"/>
    <w:rPr>
      <w:sz w:val="24"/>
      <w:szCs w:val="24"/>
    </w:rPr>
  </w:style>
  <w:style w:type="paragraph" w:styleId="ListParagraph">
    <w:name w:val="List Paragraph"/>
    <w:basedOn w:val="Normal"/>
    <w:uiPriority w:val="34"/>
    <w:qFormat/>
    <w:rsid w:val="00A52CBD"/>
    <w:pPr>
      <w:ind w:left="720"/>
      <w:contextualSpacing/>
    </w:pPr>
  </w:style>
  <w:style w:type="table" w:styleId="TableGrid">
    <w:name w:val="Table Grid"/>
    <w:basedOn w:val="TableNormal"/>
    <w:uiPriority w:val="59"/>
    <w:rsid w:val="00AD7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5ACF2-C409-4DED-A5EB-6029DE139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4</Pages>
  <Words>1114</Words>
  <Characters>6354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Housing Services</vt:lpstr>
    </vt:vector>
  </TitlesOfParts>
  <Company>Key Housing.Association</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Services</dc:title>
  <dc:creator>Elspeth Mann</dc:creator>
  <cp:lastModifiedBy>Gordon Anderson</cp:lastModifiedBy>
  <cp:revision>66</cp:revision>
  <cp:lastPrinted>2020-10-01T09:53:00Z</cp:lastPrinted>
  <dcterms:created xsi:type="dcterms:W3CDTF">2013-05-06T11:01:00Z</dcterms:created>
  <dcterms:modified xsi:type="dcterms:W3CDTF">2025-05-06T15:23:00Z</dcterms:modified>
</cp:coreProperties>
</file>